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E54CD" w:rsidP="00CE54CD" w:rsidRDefault="00CE54CD" w14:paraId="1E19A571" w14:textId="51B4365F">
      <w:pPr>
        <w:pStyle w:val="paragraph"/>
        <w:spacing w:before="0" w:beforeAutospacing="0" w:after="0" w:afterAutospacing="0"/>
        <w:ind w:right="-60"/>
        <w:textAlignment w:val="baseline"/>
        <w:rPr>
          <w:rFonts w:ascii="Segoe UI" w:hAnsi="Segoe UI" w:cs="Segoe UI"/>
          <w:sz w:val="18"/>
          <w:szCs w:val="18"/>
        </w:rPr>
      </w:pPr>
      <w:r w:rsidRPr="002B3B0D">
        <w:rPr>
          <w:rFonts w:asciiTheme="minorHAnsi" w:hAnsiTheme="minorHAnsi" w:cstheme="minorHAnsi"/>
          <w:b/>
          <w:bCs/>
          <w:noProof/>
          <w:color w:val="000000"/>
          <w:szCs w:val="22"/>
        </w:rPr>
        <w:drawing>
          <wp:inline distT="0" distB="0" distL="0" distR="0" wp14:anchorId="39E4EB0A" wp14:editId="0D60746F">
            <wp:extent cx="5610225" cy="2743200"/>
            <wp:effectExtent l="0" t="0" r="9525"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rotWithShape="1">
                    <a:blip r:embed="rId9">
                      <a:extLst>
                        <a:ext uri="{28A0092B-C50C-407E-A947-70E740481C1C}">
                          <a14:useLocalDpi xmlns:a14="http://schemas.microsoft.com/office/drawing/2010/main" val="0"/>
                        </a:ext>
                      </a:extLst>
                    </a:blip>
                    <a:srcRect r="2116" b="7692"/>
                    <a:stretch/>
                  </pic:blipFill>
                  <pic:spPr bwMode="auto">
                    <a:xfrm>
                      <a:off x="0" y="0"/>
                      <a:ext cx="5610225" cy="2743200"/>
                    </a:xfrm>
                    <a:prstGeom prst="rect">
                      <a:avLst/>
                    </a:prstGeom>
                    <a:noFill/>
                    <a:ln>
                      <a:noFill/>
                    </a:ln>
                    <a:extLst>
                      <a:ext uri="{53640926-AAD7-44D8-BBD7-CCE9431645EC}">
                        <a14:shadowObscured xmlns:a14="http://schemas.microsoft.com/office/drawing/2010/main"/>
                      </a:ext>
                    </a:extLst>
                  </pic:spPr>
                </pic:pic>
              </a:graphicData>
            </a:graphic>
          </wp:inline>
        </w:drawing>
      </w:r>
      <w:r>
        <w:rPr>
          <w:rStyle w:val="eop"/>
          <w:sz w:val="96"/>
          <w:szCs w:val="96"/>
        </w:rPr>
        <w:t> </w:t>
      </w:r>
    </w:p>
    <w:p w:rsidR="00CE54CD" w:rsidP="00CE54CD" w:rsidRDefault="00CE54CD" w14:paraId="58ECAC7A"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48"/>
          <w:szCs w:val="48"/>
        </w:rPr>
        <w:t>Adra (Tai) Cyf</w:t>
      </w:r>
      <w:r>
        <w:rPr>
          <w:rStyle w:val="eop"/>
          <w:sz w:val="48"/>
          <w:szCs w:val="48"/>
        </w:rPr>
        <w:t> </w:t>
      </w:r>
    </w:p>
    <w:p w:rsidR="00CE54CD" w:rsidP="00CE54CD" w:rsidRDefault="00CE54CD" w14:paraId="0AA1A8A7" w14:textId="77777777">
      <w:pPr>
        <w:pStyle w:val="paragraph"/>
        <w:spacing w:before="0" w:beforeAutospacing="0" w:after="0" w:afterAutospacing="0"/>
        <w:jc w:val="center"/>
        <w:textAlignment w:val="baseline"/>
        <w:rPr>
          <w:rFonts w:ascii="Segoe UI" w:hAnsi="Segoe UI" w:cs="Segoe UI"/>
          <w:sz w:val="18"/>
          <w:szCs w:val="18"/>
        </w:rPr>
      </w:pPr>
      <w:r>
        <w:rPr>
          <w:rStyle w:val="eop"/>
        </w:rPr>
        <w:t> </w:t>
      </w:r>
    </w:p>
    <w:p w:rsidR="00770215" w:rsidP="00CE54CD" w:rsidRDefault="00770215" w14:paraId="6F7BE971" w14:textId="33C837C2">
      <w:pPr>
        <w:pStyle w:val="paragraph"/>
        <w:spacing w:before="0" w:beforeAutospacing="0" w:after="0" w:afterAutospacing="0"/>
        <w:jc w:val="center"/>
        <w:textAlignment w:val="baseline"/>
        <w:rPr>
          <w:rStyle w:val="normaltextrun"/>
          <w:rFonts w:ascii="Calibri" w:hAnsi="Calibri" w:cs="Calibri"/>
          <w:b/>
          <w:bCs/>
          <w:sz w:val="48"/>
          <w:szCs w:val="48"/>
        </w:rPr>
      </w:pPr>
      <w:r>
        <w:rPr>
          <w:rStyle w:val="normaltextrun"/>
          <w:rFonts w:ascii="Calibri" w:hAnsi="Calibri" w:cs="Calibri"/>
          <w:b/>
          <w:bCs/>
          <w:sz w:val="48"/>
          <w:szCs w:val="48"/>
        </w:rPr>
        <w:t>ASBESTOS FRAMEWORK – LOT 1 -</w:t>
      </w:r>
    </w:p>
    <w:p w:rsidR="00CE54CD" w:rsidP="00CE54CD" w:rsidRDefault="00CE54CD" w14:paraId="76CFCA75" w14:textId="2B54CE52">
      <w:pPr>
        <w:pStyle w:val="paragraph"/>
        <w:spacing w:before="0" w:beforeAutospacing="0" w:after="0" w:afterAutospacing="0"/>
        <w:jc w:val="center"/>
        <w:textAlignment w:val="baseline"/>
        <w:rPr>
          <w:rStyle w:val="eop"/>
          <w:sz w:val="48"/>
          <w:szCs w:val="48"/>
        </w:rPr>
      </w:pPr>
      <w:r>
        <w:rPr>
          <w:rStyle w:val="normaltextrun"/>
          <w:rFonts w:ascii="Calibri" w:hAnsi="Calibri" w:cs="Calibri"/>
          <w:b/>
          <w:bCs/>
          <w:sz w:val="48"/>
          <w:szCs w:val="48"/>
        </w:rPr>
        <w:t>REACTIVE AND PLANNED ASBESTOS SURVEYING SERVICES</w:t>
      </w:r>
      <w:r>
        <w:rPr>
          <w:rStyle w:val="eop"/>
          <w:sz w:val="48"/>
          <w:szCs w:val="48"/>
        </w:rPr>
        <w:t> </w:t>
      </w:r>
    </w:p>
    <w:p w:rsidR="002B3B0D" w:rsidP="00CE54CD" w:rsidRDefault="002B3B0D" w14:paraId="5C6BD00B" w14:textId="2F193035">
      <w:pPr>
        <w:pStyle w:val="paragraph"/>
        <w:spacing w:before="0" w:beforeAutospacing="0" w:after="0" w:afterAutospacing="0"/>
        <w:jc w:val="center"/>
        <w:textAlignment w:val="baseline"/>
        <w:rPr>
          <w:rStyle w:val="eop"/>
          <w:sz w:val="48"/>
          <w:szCs w:val="48"/>
        </w:rPr>
      </w:pPr>
    </w:p>
    <w:p w:rsidR="002B3B0D" w:rsidP="00CE54CD" w:rsidRDefault="002B3B0D" w14:paraId="745B1E8B" w14:textId="77777777">
      <w:pPr>
        <w:pStyle w:val="paragraph"/>
        <w:spacing w:before="0" w:beforeAutospacing="0" w:after="0" w:afterAutospacing="0"/>
        <w:jc w:val="center"/>
        <w:textAlignment w:val="baseline"/>
        <w:rPr>
          <w:rFonts w:ascii="Segoe UI" w:hAnsi="Segoe UI" w:cs="Segoe UI"/>
          <w:sz w:val="18"/>
          <w:szCs w:val="18"/>
        </w:rPr>
      </w:pPr>
    </w:p>
    <w:p w:rsidR="00CE54CD" w:rsidP="741A75A9" w:rsidRDefault="00CE54CD" w14:paraId="1C96E8C3" w14:textId="57BA57DB">
      <w:pPr>
        <w:pStyle w:val="paragraph"/>
        <w:spacing w:before="0" w:beforeAutospacing="off" w:after="0" w:afterAutospacing="off"/>
        <w:ind w:right="840"/>
        <w:jc w:val="center"/>
        <w:textAlignment w:val="baseline"/>
        <w:rPr>
          <w:rFonts w:ascii="Segoe UI" w:hAnsi="Segoe UI" w:cs="Segoe UI"/>
          <w:sz w:val="18"/>
          <w:szCs w:val="18"/>
        </w:rPr>
      </w:pPr>
      <w:r w:rsidRPr="784F7EA3" w:rsidR="68D86674">
        <w:rPr>
          <w:rStyle w:val="normaltextrun"/>
          <w:rFonts w:ascii="Calibri" w:hAnsi="Calibri" w:cs="Calibri"/>
          <w:color w:val="ED7C31"/>
          <w:sz w:val="44"/>
          <w:szCs w:val="44"/>
        </w:rPr>
        <w:t>Lo1 1 – Surveying Services</w:t>
      </w:r>
      <w:r w:rsidRPr="784F7EA3" w:rsidR="0EC02DCC">
        <w:rPr>
          <w:rStyle w:val="normaltextrun"/>
          <w:rFonts w:ascii="Calibri" w:hAnsi="Calibri" w:cs="Calibri"/>
          <w:color w:val="ED7C31"/>
          <w:sz w:val="44"/>
          <w:szCs w:val="44"/>
        </w:rPr>
        <w:t xml:space="preserve"> Specification</w:t>
      </w:r>
      <w:r w:rsidRPr="784F7EA3" w:rsidR="58F8F65A">
        <w:rPr>
          <w:rStyle w:val="normaltextrun"/>
          <w:rFonts w:ascii="Calibri" w:hAnsi="Calibri" w:cs="Calibri"/>
          <w:color w:val="ED7C31"/>
          <w:sz w:val="44"/>
          <w:szCs w:val="44"/>
        </w:rPr>
        <w:t xml:space="preserve"> (</w:t>
      </w:r>
      <w:r w:rsidRPr="784F7EA3" w:rsidR="3E98901C">
        <w:rPr>
          <w:rStyle w:val="normaltextrun"/>
          <w:rFonts w:ascii="Calibri" w:hAnsi="Calibri" w:cs="Calibri"/>
          <w:color w:val="ED7C31"/>
          <w:sz w:val="44"/>
          <w:szCs w:val="44"/>
        </w:rPr>
        <w:t xml:space="preserve">to be read in conjunction with </w:t>
      </w:r>
      <w:r w:rsidRPr="784F7EA3" w:rsidR="58F8F65A">
        <w:rPr>
          <w:rStyle w:val="normaltextrun"/>
          <w:rFonts w:ascii="Calibri" w:hAnsi="Calibri" w:cs="Calibri"/>
          <w:color w:val="ED7C31"/>
          <w:sz w:val="44"/>
          <w:szCs w:val="44"/>
        </w:rPr>
        <w:t>P</w:t>
      </w:r>
      <w:r w:rsidRPr="784F7EA3" w:rsidR="3E98901C">
        <w:rPr>
          <w:rStyle w:val="normaltextrun"/>
          <w:rFonts w:ascii="Calibri" w:hAnsi="Calibri" w:cs="Calibri"/>
          <w:color w:val="ED7C31"/>
          <w:sz w:val="44"/>
          <w:szCs w:val="44"/>
        </w:rPr>
        <w:t>ricing Frame</w:t>
      </w:r>
      <w:r w:rsidRPr="784F7EA3" w:rsidR="58F8F65A">
        <w:rPr>
          <w:rStyle w:val="normaltextrun"/>
          <w:rFonts w:ascii="Calibri" w:hAnsi="Calibri" w:cs="Calibri"/>
          <w:color w:val="ED7C31"/>
          <w:sz w:val="44"/>
          <w:szCs w:val="44"/>
        </w:rPr>
        <w:t>work</w:t>
      </w:r>
      <w:r w:rsidRPr="784F7EA3" w:rsidR="58F8F65A">
        <w:rPr>
          <w:rStyle w:val="normaltextrun"/>
          <w:rFonts w:ascii="Calibri" w:hAnsi="Calibri" w:cs="Calibri"/>
          <w:color w:val="ED7C31"/>
          <w:sz w:val="44"/>
          <w:szCs w:val="44"/>
        </w:rPr>
        <w:t>)</w:t>
      </w:r>
      <w:r w:rsidRPr="784F7EA3" w:rsidR="44EB5EBE">
        <w:rPr>
          <w:rStyle w:val="eop"/>
          <w:color w:val="ED7C31"/>
          <w:sz w:val="44"/>
          <w:szCs w:val="44"/>
        </w:rPr>
        <w:t> </w:t>
      </w:r>
    </w:p>
    <w:p w:rsidR="00551705" w:rsidP="00470309" w:rsidRDefault="00551705" w14:paraId="5242039E"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72288A87"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678D6F11"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4640D82A"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77B6C754"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29AEEFCD"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1F354FFA"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3C0EDA88"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28CB03F7"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087F38A8"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75105F68" w14:textId="77777777">
      <w:pPr>
        <w:spacing w:after="0" w:line="240" w:lineRule="auto"/>
        <w:jc w:val="center"/>
        <w:rPr>
          <w:rFonts w:eastAsia="Times New Roman" w:cstheme="minorHAnsi"/>
          <w:b/>
          <w:bCs/>
          <w:color w:val="000000"/>
          <w:sz w:val="24"/>
          <w:u w:val="single"/>
          <w:lang w:eastAsia="en-GB"/>
        </w:rPr>
      </w:pPr>
    </w:p>
    <w:p w:rsidR="00551705" w:rsidP="00470309" w:rsidRDefault="00551705" w14:paraId="13BEAC93" w14:textId="77777777">
      <w:pPr>
        <w:spacing w:after="0" w:line="240" w:lineRule="auto"/>
        <w:jc w:val="center"/>
        <w:rPr>
          <w:rFonts w:eastAsia="Times New Roman" w:cstheme="minorHAnsi"/>
          <w:b/>
          <w:bCs/>
          <w:color w:val="000000"/>
          <w:sz w:val="24"/>
          <w:u w:val="single"/>
          <w:lang w:eastAsia="en-GB"/>
        </w:rPr>
      </w:pPr>
    </w:p>
    <w:p w:rsidR="00551705" w:rsidP="002B3B0D" w:rsidRDefault="00551705" w14:paraId="0DD7B33D" w14:textId="77777777">
      <w:pPr>
        <w:spacing w:after="0" w:line="240" w:lineRule="auto"/>
        <w:rPr>
          <w:rFonts w:eastAsia="Times New Roman" w:cstheme="minorHAnsi"/>
          <w:b/>
          <w:bCs/>
          <w:color w:val="000000"/>
          <w:sz w:val="24"/>
          <w:u w:val="single"/>
          <w:lang w:eastAsia="en-GB"/>
        </w:rPr>
      </w:pPr>
    </w:p>
    <w:p w:rsidRPr="00470309" w:rsidR="002E3712" w:rsidP="00BB2D07" w:rsidRDefault="00AE7B56" w14:paraId="06267A09" w14:textId="07A0F63B">
      <w:pPr>
        <w:spacing w:after="0" w:line="240" w:lineRule="auto"/>
        <w:ind w:hanging="142"/>
        <w:rPr>
          <w:rFonts w:eastAsia="Times New Roman" w:cstheme="minorHAnsi"/>
          <w:b/>
          <w:bCs/>
          <w:color w:val="000000"/>
          <w:sz w:val="24"/>
          <w:u w:val="single"/>
          <w:lang w:eastAsia="en-GB"/>
        </w:rPr>
      </w:pPr>
      <w:r>
        <w:rPr>
          <w:rFonts w:eastAsia="Times New Roman" w:cstheme="minorHAnsi"/>
          <w:b/>
          <w:bCs/>
          <w:color w:val="000000"/>
          <w:sz w:val="24"/>
          <w:u w:val="single"/>
          <w:lang w:eastAsia="en-GB"/>
        </w:rPr>
        <w:t xml:space="preserve">ASBESTOS SURVEYING REQUIREMENTS </w:t>
      </w:r>
    </w:p>
    <w:p w:rsidRPr="00B96E36" w:rsidR="00AA4620" w:rsidP="00CC036E" w:rsidRDefault="002E3712" w14:paraId="672A6659" w14:textId="30CD5AD9">
      <w:pPr>
        <w:spacing w:line="240" w:lineRule="auto"/>
        <w:ind w:left="-142"/>
        <w:rPr>
          <w:rFonts w:eastAsia="Times New Roman" w:cstheme="minorHAnsi"/>
          <w:b/>
          <w:bCs/>
          <w:color w:val="000000"/>
          <w:sz w:val="24"/>
          <w:lang w:eastAsia="en-GB"/>
        </w:rPr>
      </w:pPr>
      <w:r w:rsidRPr="00B96E36">
        <w:rPr>
          <w:rFonts w:eastAsia="Times New Roman" w:cstheme="minorHAnsi"/>
          <w:b/>
          <w:bCs/>
          <w:color w:val="000000"/>
          <w:sz w:val="24"/>
          <w:lang w:eastAsia="en-GB"/>
        </w:rPr>
        <w:br/>
      </w:r>
      <w:r w:rsidRPr="00B96E36">
        <w:rPr>
          <w:rFonts w:eastAsia="Times New Roman" w:cstheme="minorHAnsi"/>
          <w:b/>
          <w:bCs/>
          <w:color w:val="000000"/>
          <w:sz w:val="24"/>
          <w:lang w:eastAsia="en-GB"/>
        </w:rPr>
        <w:t>Scope of the Surveys</w:t>
      </w:r>
    </w:p>
    <w:p w:rsidRPr="00B96E36" w:rsidR="00C51363" w:rsidP="00C51363" w:rsidRDefault="00AA4620" w14:paraId="4675602B" w14:textId="77777777">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cstheme="minorHAnsi"/>
          <w:color w:val="000000"/>
          <w:sz w:val="24"/>
        </w:rPr>
        <w:t>To carry out internal targeted refurbishment surveys with management</w:t>
      </w:r>
      <w:r w:rsidRPr="00B96E36">
        <w:rPr>
          <w:rFonts w:cstheme="minorHAnsi"/>
          <w:color w:val="000000"/>
          <w:sz w:val="24"/>
        </w:rPr>
        <w:br/>
      </w:r>
      <w:r w:rsidRPr="00B96E36">
        <w:rPr>
          <w:rFonts w:cstheme="minorHAnsi"/>
          <w:color w:val="000000"/>
          <w:sz w:val="24"/>
        </w:rPr>
        <w:t>element throughout within various domestic properties located throughout the</w:t>
      </w:r>
      <w:r w:rsidRPr="00B96E36">
        <w:rPr>
          <w:rFonts w:cstheme="minorHAnsi"/>
          <w:color w:val="000000"/>
          <w:sz w:val="24"/>
        </w:rPr>
        <w:br/>
      </w:r>
      <w:r w:rsidRPr="00B96E36">
        <w:rPr>
          <w:rFonts w:cstheme="minorHAnsi"/>
          <w:color w:val="000000"/>
          <w:sz w:val="24"/>
        </w:rPr>
        <w:t>geographical area of the client</w:t>
      </w:r>
    </w:p>
    <w:p w:rsidRPr="00B96E36" w:rsidR="00C51363" w:rsidP="00C51363" w:rsidRDefault="002E3712" w14:paraId="3215C1F1" w14:textId="77777777">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eastAsia="Times New Roman" w:cstheme="minorHAnsi"/>
          <w:color w:val="000000"/>
          <w:sz w:val="24"/>
          <w:lang w:eastAsia="en-GB"/>
        </w:rPr>
        <w:t>Targeted Refurbishment surveys to external elements of various domestic</w:t>
      </w:r>
      <w:r w:rsidRPr="00B96E36">
        <w:rPr>
          <w:rFonts w:eastAsia="Times New Roman" w:cstheme="minorHAnsi"/>
          <w:color w:val="000000"/>
          <w:sz w:val="24"/>
          <w:lang w:eastAsia="en-GB"/>
        </w:rPr>
        <w:br/>
      </w:r>
      <w:r w:rsidRPr="00B96E36">
        <w:rPr>
          <w:rFonts w:eastAsia="Times New Roman" w:cstheme="minorHAnsi"/>
          <w:color w:val="000000"/>
          <w:sz w:val="24"/>
          <w:lang w:eastAsia="en-GB"/>
        </w:rPr>
        <w:t>properties located throughout the geographical area of the client</w:t>
      </w:r>
    </w:p>
    <w:p w:rsidRPr="00B96E36" w:rsidR="00C51363" w:rsidP="00C51363" w:rsidRDefault="002E3712" w14:paraId="114CFB2B" w14:textId="77777777">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eastAsia="Times New Roman" w:cstheme="minorHAnsi"/>
          <w:color w:val="000000"/>
          <w:sz w:val="24"/>
          <w:lang w:eastAsia="en-GB"/>
        </w:rPr>
        <w:t>A fixed price for surveys, anywhere in the geographical area of the client, with</w:t>
      </w:r>
      <w:r w:rsidRPr="00B96E36">
        <w:rPr>
          <w:rFonts w:eastAsia="Times New Roman" w:cstheme="minorHAnsi"/>
          <w:color w:val="000000"/>
          <w:sz w:val="24"/>
          <w:lang w:eastAsia="en-GB"/>
        </w:rPr>
        <w:br/>
      </w:r>
      <w:r w:rsidRPr="00B96E36">
        <w:rPr>
          <w:rFonts w:eastAsia="Times New Roman" w:cstheme="minorHAnsi"/>
          <w:color w:val="000000"/>
          <w:sz w:val="24"/>
          <w:lang w:eastAsia="en-GB"/>
        </w:rPr>
        <w:t>no additional charges for travelling etc.</w:t>
      </w:r>
    </w:p>
    <w:p w:rsidRPr="00B96E36" w:rsidR="00C51363" w:rsidP="00C51363" w:rsidRDefault="002E3712" w14:paraId="11B750D4" w14:textId="77777777">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eastAsia="Times New Roman" w:cstheme="minorHAnsi"/>
          <w:color w:val="000000"/>
          <w:sz w:val="24"/>
          <w:lang w:eastAsia="en-GB"/>
        </w:rPr>
        <w:t>Minimum of 6-8 samples per survey (where applicable), with unlimited</w:t>
      </w:r>
      <w:r w:rsidRPr="00B96E36">
        <w:rPr>
          <w:rFonts w:eastAsia="Times New Roman" w:cstheme="minorHAnsi"/>
          <w:color w:val="000000"/>
          <w:sz w:val="24"/>
          <w:lang w:eastAsia="en-GB"/>
        </w:rPr>
        <w:br/>
      </w:r>
      <w:r w:rsidRPr="00B96E36">
        <w:rPr>
          <w:rFonts w:eastAsia="Times New Roman" w:cstheme="minorHAnsi"/>
          <w:color w:val="000000"/>
          <w:sz w:val="24"/>
          <w:lang w:eastAsia="en-GB"/>
        </w:rPr>
        <w:t>additional sampling at no extra cost</w:t>
      </w:r>
    </w:p>
    <w:p w:rsidR="00CC036E" w:rsidP="27E60253" w:rsidRDefault="74BDD40A" w14:paraId="0721A7A0" w14:textId="79371822">
      <w:pPr>
        <w:pStyle w:val="ListParagraph"/>
        <w:numPr>
          <w:ilvl w:val="0"/>
          <w:numId w:val="2"/>
        </w:numPr>
        <w:spacing w:after="0" w:line="240" w:lineRule="auto"/>
        <w:ind w:left="284" w:hanging="426"/>
        <w:rPr>
          <w:rFonts w:eastAsia="Times New Roman"/>
          <w:color w:val="000000"/>
          <w:sz w:val="24"/>
          <w:szCs w:val="24"/>
          <w:lang w:eastAsia="en-GB"/>
        </w:rPr>
      </w:pPr>
      <w:r w:rsidRPr="741A75A9" w:rsidR="74BDD40A">
        <w:rPr>
          <w:rFonts w:eastAsia="Times New Roman"/>
          <w:color w:val="000000" w:themeColor="text1" w:themeTint="FF" w:themeShade="FF"/>
          <w:sz w:val="24"/>
          <w:szCs w:val="24"/>
          <w:lang w:eastAsia="en-GB"/>
        </w:rPr>
        <w:t xml:space="preserve">A </w:t>
      </w:r>
      <w:r w:rsidRPr="741A75A9" w:rsidR="07B29909">
        <w:rPr>
          <w:rFonts w:eastAsia="Times New Roman"/>
          <w:color w:val="000000" w:themeColor="text1" w:themeTint="FF" w:themeShade="FF"/>
          <w:sz w:val="24"/>
          <w:szCs w:val="24"/>
          <w:lang w:eastAsia="en-GB"/>
        </w:rPr>
        <w:t>five</w:t>
      </w:r>
      <w:r w:rsidRPr="741A75A9" w:rsidR="74BDD40A">
        <w:rPr>
          <w:rFonts w:eastAsia="Times New Roman"/>
          <w:color w:val="000000" w:themeColor="text1" w:themeTint="FF" w:themeShade="FF"/>
          <w:sz w:val="24"/>
          <w:szCs w:val="24"/>
          <w:lang w:eastAsia="en-GB"/>
        </w:rPr>
        <w:t xml:space="preserve"> working day turnaround for all void (unoccupied) property surveys (including providing a pdf copy of survey)</w:t>
      </w:r>
    </w:p>
    <w:p w:rsidRPr="00B96E36" w:rsidR="00C51363" w:rsidP="00C51363" w:rsidRDefault="002E3712" w14:paraId="52C69C49" w14:textId="6FD9871F">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eastAsia="Times New Roman" w:cstheme="minorHAnsi"/>
          <w:color w:val="000000"/>
          <w:sz w:val="24"/>
          <w:lang w:eastAsia="en-GB"/>
        </w:rPr>
        <w:t xml:space="preserve">A ten working day turnaround for all </w:t>
      </w:r>
      <w:r w:rsidR="00CC036E">
        <w:rPr>
          <w:rFonts w:eastAsia="Times New Roman" w:cstheme="minorHAnsi"/>
          <w:color w:val="000000"/>
          <w:sz w:val="24"/>
          <w:lang w:eastAsia="en-GB"/>
        </w:rPr>
        <w:t xml:space="preserve">occupied </w:t>
      </w:r>
      <w:r w:rsidRPr="00B96E36">
        <w:rPr>
          <w:rFonts w:eastAsia="Times New Roman" w:cstheme="minorHAnsi"/>
          <w:color w:val="000000"/>
          <w:sz w:val="24"/>
          <w:lang w:eastAsia="en-GB"/>
        </w:rPr>
        <w:t>property surveys (including providing a</w:t>
      </w:r>
      <w:r w:rsidRPr="00B96E36">
        <w:rPr>
          <w:rFonts w:eastAsia="Times New Roman" w:cstheme="minorHAnsi"/>
          <w:color w:val="000000"/>
          <w:sz w:val="24"/>
          <w:lang w:eastAsia="en-GB"/>
        </w:rPr>
        <w:br/>
      </w:r>
      <w:r w:rsidRPr="00B96E36">
        <w:rPr>
          <w:rFonts w:eastAsia="Times New Roman" w:cstheme="minorHAnsi"/>
          <w:color w:val="000000"/>
          <w:sz w:val="24"/>
          <w:lang w:eastAsia="en-GB"/>
        </w:rPr>
        <w:t>pdf copy of survey)</w:t>
      </w:r>
    </w:p>
    <w:p w:rsidRPr="00B96E36" w:rsidR="00C51363" w:rsidP="00C51363" w:rsidRDefault="00590441" w14:paraId="766DF3B1" w14:textId="512609F9">
      <w:pPr>
        <w:pStyle w:val="ListParagraph"/>
        <w:numPr>
          <w:ilvl w:val="0"/>
          <w:numId w:val="2"/>
        </w:numPr>
        <w:spacing w:after="0" w:line="240" w:lineRule="auto"/>
        <w:ind w:left="284" w:hanging="426"/>
        <w:rPr>
          <w:rFonts w:eastAsia="Times New Roman" w:cstheme="minorHAnsi"/>
          <w:color w:val="000000"/>
          <w:sz w:val="24"/>
          <w:lang w:eastAsia="en-GB"/>
        </w:rPr>
      </w:pPr>
      <w:r w:rsidRPr="00B96E36">
        <w:rPr>
          <w:rFonts w:eastAsia="Times New Roman" w:cstheme="minorHAnsi"/>
          <w:color w:val="000000"/>
          <w:sz w:val="24"/>
          <w:lang w:eastAsia="en-GB"/>
        </w:rPr>
        <w:t xml:space="preserve">All tenant </w:t>
      </w:r>
      <w:r w:rsidRPr="00B96E36" w:rsidR="0052248A">
        <w:rPr>
          <w:rFonts w:eastAsia="Times New Roman" w:cstheme="minorHAnsi"/>
          <w:color w:val="000000"/>
          <w:sz w:val="24"/>
          <w:lang w:eastAsia="en-GB"/>
        </w:rPr>
        <w:t>liaisons</w:t>
      </w:r>
      <w:r w:rsidRPr="00B96E36">
        <w:rPr>
          <w:rFonts w:eastAsia="Times New Roman" w:cstheme="minorHAnsi"/>
          <w:color w:val="000000"/>
          <w:sz w:val="24"/>
          <w:lang w:eastAsia="en-GB"/>
        </w:rPr>
        <w:t xml:space="preserve"> done by contractor (communication and arrangement of appointments, contractors should make 2 documented attempts with evidence plus visit before being passed back to the buyer for escalation) including unless otherwise specified by the buyer</w:t>
      </w:r>
      <w:r w:rsidR="009F1A3F">
        <w:rPr>
          <w:rFonts w:eastAsia="Times New Roman" w:cstheme="minorHAnsi"/>
          <w:color w:val="000000"/>
          <w:sz w:val="24"/>
          <w:lang w:eastAsia="en-GB"/>
        </w:rPr>
        <w:t xml:space="preserve">. </w:t>
      </w:r>
    </w:p>
    <w:p w:rsidRPr="00B96E36" w:rsidR="002E3712" w:rsidP="00585AF1" w:rsidRDefault="002E3712" w14:paraId="0A37501D" w14:textId="77777777">
      <w:pPr>
        <w:spacing w:after="0" w:line="240" w:lineRule="auto"/>
        <w:rPr>
          <w:rFonts w:eastAsia="Times New Roman" w:cstheme="minorHAnsi"/>
          <w:color w:val="000000"/>
          <w:sz w:val="24"/>
          <w:lang w:eastAsia="en-GB"/>
        </w:rPr>
      </w:pPr>
    </w:p>
    <w:p w:rsidRPr="00B96E36" w:rsidR="00EB3816" w:rsidP="741A75A9" w:rsidRDefault="002E3712" w14:paraId="6EF7935E" w14:textId="1C7059A4">
      <w:pPr>
        <w:spacing w:line="240" w:lineRule="auto"/>
        <w:ind w:left="-142"/>
        <w:rPr>
          <w:rFonts w:eastAsia="Times New Roman" w:cs="Calibri" w:cstheme="minorAscii"/>
          <w:b w:val="1"/>
          <w:bCs w:val="1"/>
          <w:color w:val="000000"/>
          <w:sz w:val="24"/>
          <w:szCs w:val="24"/>
          <w:lang w:eastAsia="en-GB"/>
        </w:rPr>
      </w:pPr>
      <w:r>
        <w:br/>
      </w:r>
      <w:r w:rsidRPr="741A75A9" w:rsidR="002E3712">
        <w:rPr>
          <w:rFonts w:eastAsia="Times New Roman" w:cs="Calibri" w:cstheme="minorAscii"/>
          <w:b w:val="1"/>
          <w:bCs w:val="1"/>
          <w:color w:val="000000" w:themeColor="text1" w:themeTint="FF" w:themeShade="FF"/>
          <w:sz w:val="24"/>
          <w:szCs w:val="24"/>
          <w:lang w:eastAsia="en-GB"/>
        </w:rPr>
        <w:t>Standard Limitations</w:t>
      </w:r>
      <w:r>
        <w:br/>
      </w:r>
      <w:r w:rsidRPr="741A75A9" w:rsidR="002E3712">
        <w:rPr>
          <w:rFonts w:eastAsia="Times New Roman" w:cs="Calibri" w:cstheme="minorAscii"/>
          <w:color w:val="000000" w:themeColor="text1" w:themeTint="FF" w:themeShade="FF"/>
          <w:sz w:val="24"/>
          <w:szCs w:val="24"/>
          <w:lang w:eastAsia="en-GB"/>
        </w:rPr>
        <w:t xml:space="preserve">All areas will be accessed and inspected as far as is reasonably </w:t>
      </w:r>
      <w:r w:rsidRPr="741A75A9" w:rsidR="002E3712">
        <w:rPr>
          <w:rFonts w:eastAsia="Times New Roman" w:cs="Calibri" w:cstheme="minorAscii"/>
          <w:color w:val="000000" w:themeColor="text1" w:themeTint="FF" w:themeShade="FF"/>
          <w:sz w:val="24"/>
          <w:szCs w:val="24"/>
          <w:lang w:eastAsia="en-GB"/>
        </w:rPr>
        <w:t>practicable</w:t>
      </w:r>
      <w:r w:rsidRPr="741A75A9" w:rsidR="002E3712">
        <w:rPr>
          <w:rFonts w:eastAsia="Times New Roman" w:cs="Calibri" w:cstheme="minorAscii"/>
          <w:color w:val="000000" w:themeColor="text1" w:themeTint="FF" w:themeShade="FF"/>
          <w:sz w:val="24"/>
          <w:szCs w:val="24"/>
          <w:lang w:eastAsia="en-GB"/>
        </w:rPr>
        <w:t>.</w:t>
      </w:r>
      <w:r>
        <w:br/>
      </w:r>
      <w:r w:rsidRPr="741A75A9" w:rsidR="002E3712">
        <w:rPr>
          <w:rFonts w:eastAsia="Times New Roman" w:cs="Calibri" w:cstheme="minorAscii"/>
          <w:color w:val="000000" w:themeColor="text1" w:themeTint="FF" w:themeShade="FF"/>
          <w:sz w:val="24"/>
          <w:szCs w:val="24"/>
          <w:lang w:eastAsia="en-GB"/>
        </w:rPr>
        <w:t xml:space="preserve">Any areas not accessed must be presumed to </w:t>
      </w:r>
      <w:r w:rsidRPr="741A75A9" w:rsidR="002E3712">
        <w:rPr>
          <w:rFonts w:eastAsia="Times New Roman" w:cs="Calibri" w:cstheme="minorAscii"/>
          <w:color w:val="000000" w:themeColor="text1" w:themeTint="FF" w:themeShade="FF"/>
          <w:sz w:val="24"/>
          <w:szCs w:val="24"/>
          <w:lang w:eastAsia="en-GB"/>
        </w:rPr>
        <w:t>contain</w:t>
      </w:r>
      <w:r w:rsidRPr="741A75A9" w:rsidR="002E3712">
        <w:rPr>
          <w:rFonts w:eastAsia="Times New Roman" w:cs="Calibri" w:cstheme="minorAscii"/>
          <w:color w:val="000000" w:themeColor="text1" w:themeTint="FF" w:themeShade="FF"/>
          <w:sz w:val="24"/>
          <w:szCs w:val="24"/>
          <w:lang w:eastAsia="en-GB"/>
        </w:rPr>
        <w:t xml:space="preserve"> asbestos. The areas not</w:t>
      </w:r>
      <w:r>
        <w:br/>
      </w:r>
      <w:r w:rsidRPr="741A75A9" w:rsidR="002E3712">
        <w:rPr>
          <w:rFonts w:eastAsia="Times New Roman" w:cs="Calibri" w:cstheme="minorAscii"/>
          <w:color w:val="000000" w:themeColor="text1" w:themeTint="FF" w:themeShade="FF"/>
          <w:sz w:val="24"/>
          <w:szCs w:val="24"/>
          <w:lang w:eastAsia="en-GB"/>
        </w:rPr>
        <w:t xml:space="preserve">accessed and presumed to </w:t>
      </w:r>
      <w:r w:rsidRPr="741A75A9" w:rsidR="002E3712">
        <w:rPr>
          <w:rFonts w:eastAsia="Times New Roman" w:cs="Calibri" w:cstheme="minorAscii"/>
          <w:color w:val="000000" w:themeColor="text1" w:themeTint="FF" w:themeShade="FF"/>
          <w:sz w:val="24"/>
          <w:szCs w:val="24"/>
          <w:lang w:eastAsia="en-GB"/>
        </w:rPr>
        <w:t>contain</w:t>
      </w:r>
      <w:r w:rsidRPr="741A75A9" w:rsidR="002E3712">
        <w:rPr>
          <w:rFonts w:eastAsia="Times New Roman" w:cs="Calibri" w:cstheme="minorAscii"/>
          <w:color w:val="000000" w:themeColor="text1" w:themeTint="FF" w:themeShade="FF"/>
          <w:sz w:val="24"/>
          <w:szCs w:val="24"/>
          <w:lang w:eastAsia="en-GB"/>
        </w:rPr>
        <w:t xml:space="preserve"> asbestos will be clearly </w:t>
      </w:r>
      <w:r w:rsidRPr="741A75A9" w:rsidR="002E3712">
        <w:rPr>
          <w:rFonts w:eastAsia="Times New Roman" w:cs="Calibri" w:cstheme="minorAscii"/>
          <w:color w:val="000000" w:themeColor="text1" w:themeTint="FF" w:themeShade="FF"/>
          <w:sz w:val="24"/>
          <w:szCs w:val="24"/>
          <w:lang w:eastAsia="en-GB"/>
        </w:rPr>
        <w:t>stated</w:t>
      </w:r>
      <w:r w:rsidRPr="741A75A9" w:rsidR="002E3712">
        <w:rPr>
          <w:rFonts w:eastAsia="Times New Roman" w:cs="Calibri" w:cstheme="minorAscii"/>
          <w:color w:val="000000" w:themeColor="text1" w:themeTint="FF" w:themeShade="FF"/>
          <w:sz w:val="24"/>
          <w:szCs w:val="24"/>
          <w:lang w:eastAsia="en-GB"/>
        </w:rPr>
        <w:t xml:space="preserve"> in the survey</w:t>
      </w:r>
      <w:r>
        <w:br/>
      </w:r>
      <w:r w:rsidRPr="741A75A9" w:rsidR="002E3712">
        <w:rPr>
          <w:rFonts w:eastAsia="Times New Roman" w:cs="Calibri" w:cstheme="minorAscii"/>
          <w:color w:val="000000" w:themeColor="text1" w:themeTint="FF" w:themeShade="FF"/>
          <w:sz w:val="24"/>
          <w:szCs w:val="24"/>
          <w:lang w:eastAsia="en-GB"/>
        </w:rPr>
        <w:t>report to enable the areas to be managed.</w:t>
      </w:r>
      <w:r>
        <w:br/>
      </w:r>
      <w:r w:rsidRPr="741A75A9" w:rsidR="002E3712">
        <w:rPr>
          <w:rFonts w:eastAsia="Times New Roman" w:cs="Calibri" w:cstheme="minorAscii"/>
          <w:color w:val="000000" w:themeColor="text1" w:themeTint="FF" w:themeShade="FF"/>
          <w:sz w:val="24"/>
          <w:szCs w:val="24"/>
          <w:lang w:eastAsia="en-GB"/>
        </w:rPr>
        <w:t>The management survey is to cover routine non-destructive maintenance work.</w:t>
      </w:r>
      <w:r>
        <w:br/>
      </w:r>
      <w:r w:rsidRPr="741A75A9" w:rsidR="002E3712">
        <w:rPr>
          <w:rFonts w:eastAsia="Times New Roman" w:cs="Calibri" w:cstheme="minorAscii"/>
          <w:color w:val="000000" w:themeColor="text1" w:themeTint="FF" w:themeShade="FF"/>
          <w:sz w:val="24"/>
          <w:szCs w:val="24"/>
          <w:lang w:eastAsia="en-GB"/>
        </w:rPr>
        <w:t>However it should be recogni</w:t>
      </w:r>
      <w:r w:rsidRPr="741A75A9" w:rsidR="191100F5">
        <w:rPr>
          <w:rFonts w:eastAsia="Times New Roman" w:cs="Calibri" w:cstheme="minorAscii"/>
          <w:color w:val="000000" w:themeColor="text1" w:themeTint="FF" w:themeShade="FF"/>
          <w:sz w:val="24"/>
          <w:szCs w:val="24"/>
          <w:lang w:eastAsia="en-GB"/>
        </w:rPr>
        <w:t>s</w:t>
      </w:r>
      <w:r w:rsidRPr="741A75A9" w:rsidR="002E3712">
        <w:rPr>
          <w:rFonts w:eastAsia="Times New Roman" w:cs="Calibri" w:cstheme="minorAscii"/>
          <w:color w:val="000000" w:themeColor="text1" w:themeTint="FF" w:themeShade="FF"/>
          <w:sz w:val="24"/>
          <w:szCs w:val="24"/>
          <w:lang w:eastAsia="en-GB"/>
        </w:rPr>
        <w:t>ed that where ‘more extensive’ maintenance or repair</w:t>
      </w:r>
      <w:r>
        <w:br/>
      </w:r>
      <w:r w:rsidRPr="741A75A9" w:rsidR="002E3712">
        <w:rPr>
          <w:rFonts w:eastAsia="Times New Roman" w:cs="Calibri" w:cstheme="minorAscii"/>
          <w:color w:val="000000" w:themeColor="text1" w:themeTint="FF" w:themeShade="FF"/>
          <w:sz w:val="24"/>
          <w:szCs w:val="24"/>
          <w:lang w:eastAsia="en-GB"/>
        </w:rPr>
        <w:t>work is planned, there may not be sufficient information in this management survey.</w:t>
      </w:r>
      <w:r>
        <w:br/>
      </w:r>
      <w:r w:rsidRPr="741A75A9" w:rsidR="002E3712">
        <w:rPr>
          <w:rFonts w:eastAsia="Times New Roman" w:cs="Calibri" w:cstheme="minorAscii"/>
          <w:color w:val="000000" w:themeColor="text1" w:themeTint="FF" w:themeShade="FF"/>
          <w:sz w:val="24"/>
          <w:szCs w:val="24"/>
          <w:lang w:eastAsia="en-GB"/>
        </w:rPr>
        <w:t>In this instance a refurbishment survey must be carried out.</w:t>
      </w:r>
      <w:r>
        <w:br/>
      </w:r>
      <w:r w:rsidRPr="741A75A9" w:rsidR="002E3712">
        <w:rPr>
          <w:rFonts w:eastAsia="Times New Roman" w:cs="Calibri" w:cstheme="minorAscii"/>
          <w:color w:val="000000" w:themeColor="text1" w:themeTint="FF" w:themeShade="FF"/>
          <w:sz w:val="24"/>
          <w:szCs w:val="24"/>
          <w:lang w:eastAsia="en-GB"/>
        </w:rPr>
        <w:t xml:space="preserve">A refurbishment survey will be </w:t>
      </w:r>
      <w:r w:rsidRPr="741A75A9" w:rsidR="002E3712">
        <w:rPr>
          <w:rFonts w:eastAsia="Times New Roman" w:cs="Calibri" w:cstheme="minorAscii"/>
          <w:color w:val="000000" w:themeColor="text1" w:themeTint="FF" w:themeShade="FF"/>
          <w:sz w:val="24"/>
          <w:szCs w:val="24"/>
          <w:lang w:eastAsia="en-GB"/>
        </w:rPr>
        <w:t>required</w:t>
      </w:r>
      <w:r w:rsidRPr="741A75A9" w:rsidR="002E3712">
        <w:rPr>
          <w:rFonts w:eastAsia="Times New Roman" w:cs="Calibri" w:cstheme="minorAscii"/>
          <w:color w:val="000000" w:themeColor="text1" w:themeTint="FF" w:themeShade="FF"/>
          <w:sz w:val="24"/>
          <w:szCs w:val="24"/>
          <w:lang w:eastAsia="en-GB"/>
        </w:rPr>
        <w:t xml:space="preserve"> for all work which disturbs the fabric of the</w:t>
      </w:r>
      <w:r>
        <w:br/>
      </w:r>
      <w:r w:rsidRPr="741A75A9" w:rsidR="002E3712">
        <w:rPr>
          <w:rFonts w:eastAsia="Times New Roman" w:cs="Calibri" w:cstheme="minorAscii"/>
          <w:color w:val="000000" w:themeColor="text1" w:themeTint="FF" w:themeShade="FF"/>
          <w:sz w:val="24"/>
          <w:szCs w:val="24"/>
          <w:lang w:eastAsia="en-GB"/>
        </w:rPr>
        <w:t>building in areas where the management survey has not been intrusive. The decision</w:t>
      </w:r>
      <w:r>
        <w:br/>
      </w:r>
      <w:r w:rsidRPr="741A75A9" w:rsidR="002E3712">
        <w:rPr>
          <w:rFonts w:eastAsia="Times New Roman" w:cs="Calibri" w:cstheme="minorAscii"/>
          <w:color w:val="000000" w:themeColor="text1" w:themeTint="FF" w:themeShade="FF"/>
          <w:sz w:val="24"/>
          <w:szCs w:val="24"/>
          <w:lang w:eastAsia="en-GB"/>
        </w:rPr>
        <w:t>on the need for a refurbishment survey will be made by the duty‐holder.</w:t>
      </w:r>
      <w:r>
        <w:br/>
      </w:r>
      <w:r w:rsidRPr="741A75A9" w:rsidR="002E3712">
        <w:rPr>
          <w:rFonts w:eastAsia="Times New Roman" w:cs="Calibri" w:cstheme="minorAscii"/>
          <w:color w:val="000000" w:themeColor="text1" w:themeTint="FF" w:themeShade="FF"/>
          <w:sz w:val="24"/>
          <w:szCs w:val="24"/>
          <w:lang w:eastAsia="en-GB"/>
        </w:rPr>
        <w:t>If plans of the premises are not supplied the Consultant will provide site sketches.</w:t>
      </w:r>
      <w:r>
        <w:br/>
      </w:r>
    </w:p>
    <w:p w:rsidR="00CC036E" w:rsidP="00CC036E" w:rsidRDefault="002E3712" w14:paraId="4080C384" w14:textId="77777777">
      <w:pPr>
        <w:spacing w:line="240" w:lineRule="auto"/>
        <w:ind w:left="-142"/>
        <w:rPr>
          <w:rFonts w:eastAsia="Times New Roman" w:cstheme="minorHAnsi"/>
          <w:color w:val="000000"/>
          <w:sz w:val="24"/>
          <w:lang w:eastAsia="en-GB"/>
        </w:rPr>
      </w:pPr>
      <w:r w:rsidRPr="00B96E36">
        <w:rPr>
          <w:rFonts w:eastAsia="Times New Roman" w:cstheme="minorHAnsi"/>
          <w:b/>
          <w:bCs/>
          <w:color w:val="000000"/>
          <w:sz w:val="24"/>
          <w:lang w:eastAsia="en-GB"/>
        </w:rPr>
        <w:t>Asbestos Survey</w:t>
      </w:r>
      <w:r w:rsidRPr="00B96E36">
        <w:rPr>
          <w:rFonts w:eastAsia="Times New Roman" w:cstheme="minorHAnsi"/>
          <w:b/>
          <w:bCs/>
          <w:color w:val="000000"/>
          <w:sz w:val="24"/>
          <w:lang w:eastAsia="en-GB"/>
        </w:rPr>
        <w:br/>
      </w:r>
      <w:r w:rsidRPr="00B96E36">
        <w:rPr>
          <w:rFonts w:eastAsia="Times New Roman" w:cstheme="minorHAnsi"/>
          <w:color w:val="000000"/>
          <w:sz w:val="24"/>
          <w:lang w:eastAsia="en-GB"/>
        </w:rPr>
        <w:t xml:space="preserve">Register depicting all items assessed shown on a </w:t>
      </w:r>
      <w:r w:rsidRPr="00B96E36" w:rsidR="0052248A">
        <w:rPr>
          <w:rFonts w:eastAsia="Times New Roman" w:cstheme="minorHAnsi"/>
          <w:color w:val="000000"/>
          <w:sz w:val="24"/>
          <w:lang w:eastAsia="en-GB"/>
        </w:rPr>
        <w:t>room-by-room</w:t>
      </w:r>
      <w:r w:rsidRPr="00B96E36">
        <w:rPr>
          <w:rFonts w:eastAsia="Times New Roman" w:cstheme="minorHAnsi"/>
          <w:color w:val="000000"/>
          <w:sz w:val="24"/>
          <w:lang w:eastAsia="en-GB"/>
        </w:rPr>
        <w:t xml:space="preserve"> basis </w:t>
      </w:r>
      <w:r w:rsidRPr="00B96E36" w:rsidR="0052248A">
        <w:rPr>
          <w:rFonts w:eastAsia="Times New Roman" w:cstheme="minorHAnsi"/>
          <w:color w:val="000000"/>
          <w:sz w:val="24"/>
          <w:lang w:eastAsia="en-GB"/>
        </w:rPr>
        <w:t>including</w:t>
      </w:r>
      <w:r w:rsidR="00501054">
        <w:rPr>
          <w:rFonts w:eastAsia="Times New Roman" w:cstheme="minorHAnsi"/>
          <w:color w:val="000000"/>
          <w:sz w:val="24"/>
          <w:lang w:eastAsia="en-GB"/>
        </w:rPr>
        <w:t>:</w:t>
      </w:r>
    </w:p>
    <w:p w:rsidRPr="00CC036E" w:rsidR="00EB3816" w:rsidP="00CC036E" w:rsidRDefault="002E3712" w14:paraId="4675DF53" w14:textId="54BD3A48">
      <w:pPr>
        <w:spacing w:line="240" w:lineRule="auto"/>
        <w:ind w:left="426"/>
        <w:rPr>
          <w:rFonts w:eastAsia="Times New Roman" w:cstheme="minorHAnsi"/>
          <w:b/>
          <w:bCs/>
          <w:color w:val="000000"/>
          <w:sz w:val="24"/>
          <w:lang w:eastAsia="en-GB"/>
        </w:rPr>
      </w:pPr>
      <w:r w:rsidRPr="00B96E36">
        <w:rPr>
          <w:rFonts w:eastAsia="Times New Roman" w:cstheme="minorHAnsi"/>
          <w:color w:val="000000"/>
          <w:sz w:val="24"/>
          <w:lang w:eastAsia="en-GB"/>
        </w:rPr>
        <w:t>• Details of assessment &amp; assigned risk values.</w:t>
      </w:r>
      <w:r w:rsidRPr="00B96E36">
        <w:rPr>
          <w:rFonts w:eastAsia="Times New Roman" w:cstheme="minorHAnsi"/>
          <w:color w:val="000000"/>
          <w:sz w:val="24"/>
          <w:lang w:eastAsia="en-GB"/>
        </w:rPr>
        <w:br/>
      </w:r>
      <w:r w:rsidRPr="00B96E36">
        <w:rPr>
          <w:rFonts w:eastAsia="Times New Roman" w:cstheme="minorHAnsi"/>
          <w:color w:val="000000"/>
          <w:sz w:val="24"/>
          <w:lang w:eastAsia="en-GB"/>
        </w:rPr>
        <w:t>• Photo Analysis Sheets and Recommendations</w:t>
      </w:r>
      <w:r w:rsidRPr="00B96E36">
        <w:rPr>
          <w:rFonts w:eastAsia="Times New Roman" w:cstheme="minorHAnsi"/>
          <w:color w:val="000000"/>
          <w:sz w:val="24"/>
          <w:lang w:eastAsia="en-GB"/>
        </w:rPr>
        <w:br/>
      </w:r>
      <w:r w:rsidRPr="00B96E36">
        <w:rPr>
          <w:rFonts w:eastAsia="Times New Roman" w:cstheme="minorHAnsi"/>
          <w:color w:val="000000"/>
          <w:sz w:val="24"/>
          <w:lang w:eastAsia="en-GB"/>
        </w:rPr>
        <w:t>• Bulk Sample Certificate of Analysis</w:t>
      </w:r>
      <w:r w:rsidRPr="00B96E36">
        <w:rPr>
          <w:rFonts w:eastAsia="Times New Roman" w:cstheme="minorHAnsi"/>
          <w:color w:val="000000"/>
          <w:sz w:val="24"/>
          <w:lang w:eastAsia="en-GB"/>
        </w:rPr>
        <w:br/>
      </w:r>
      <w:r w:rsidRPr="00B96E36">
        <w:rPr>
          <w:rFonts w:eastAsia="Times New Roman" w:cstheme="minorHAnsi"/>
          <w:color w:val="000000"/>
          <w:sz w:val="24"/>
          <w:lang w:eastAsia="en-GB"/>
        </w:rPr>
        <w:t>• Annotated Floor Plans</w:t>
      </w:r>
      <w:r w:rsidRPr="00B96E36">
        <w:rPr>
          <w:rFonts w:eastAsia="Times New Roman" w:cstheme="minorHAnsi"/>
          <w:color w:val="000000"/>
          <w:sz w:val="24"/>
          <w:lang w:eastAsia="en-GB"/>
        </w:rPr>
        <w:br/>
      </w:r>
      <w:r w:rsidRPr="00B96E36">
        <w:rPr>
          <w:rFonts w:eastAsia="Times New Roman" w:cstheme="minorHAnsi"/>
          <w:color w:val="000000"/>
          <w:sz w:val="24"/>
          <w:lang w:eastAsia="en-GB"/>
        </w:rPr>
        <w:t>• Register of all asbestos containing materials found during the survey &amp; Action</w:t>
      </w:r>
      <w:r w:rsidR="00023E05">
        <w:rPr>
          <w:rFonts w:eastAsia="Times New Roman" w:cstheme="minorHAnsi"/>
          <w:color w:val="000000"/>
          <w:sz w:val="24"/>
          <w:lang w:eastAsia="en-GB"/>
        </w:rPr>
        <w:t xml:space="preserve"> </w:t>
      </w:r>
      <w:r w:rsidRPr="00B96E36">
        <w:rPr>
          <w:rFonts w:eastAsia="Times New Roman" w:cstheme="minorHAnsi"/>
          <w:color w:val="000000"/>
          <w:sz w:val="24"/>
          <w:lang w:eastAsia="en-GB"/>
        </w:rPr>
        <w:t>Plan</w:t>
      </w:r>
    </w:p>
    <w:p w:rsidR="0017000E" w:rsidP="002E3712" w:rsidRDefault="0017000E" w14:paraId="1654CF36" w14:textId="77777777">
      <w:pPr>
        <w:spacing w:after="0" w:line="240" w:lineRule="auto"/>
        <w:ind w:left="-142"/>
        <w:rPr>
          <w:rFonts w:eastAsia="Times New Roman" w:cstheme="minorHAnsi"/>
          <w:color w:val="000000"/>
          <w:sz w:val="24"/>
          <w:lang w:eastAsia="en-GB"/>
        </w:rPr>
      </w:pPr>
    </w:p>
    <w:p w:rsidR="0017000E" w:rsidP="27E60253" w:rsidRDefault="0017000E" w14:paraId="6EAAD17C" w14:textId="77777777">
      <w:pPr>
        <w:spacing w:after="0" w:line="240" w:lineRule="auto"/>
        <w:rPr>
          <w:rFonts w:eastAsia="Times New Roman"/>
          <w:color w:val="000000"/>
          <w:sz w:val="24"/>
          <w:szCs w:val="24"/>
          <w:lang w:eastAsia="en-GB"/>
        </w:rPr>
      </w:pPr>
    </w:p>
    <w:p w:rsidR="27E60253" w:rsidP="27E60253" w:rsidRDefault="27E60253" w14:paraId="380412F4" w14:textId="1BE40F62">
      <w:pPr>
        <w:spacing w:after="0" w:line="240" w:lineRule="auto"/>
        <w:rPr>
          <w:rFonts w:eastAsia="Times New Roman"/>
          <w:color w:val="000000" w:themeColor="text1"/>
          <w:sz w:val="24"/>
          <w:szCs w:val="24"/>
          <w:lang w:eastAsia="en-GB"/>
        </w:rPr>
      </w:pPr>
    </w:p>
    <w:p w:rsidRPr="00B96E36" w:rsidR="002E3712" w:rsidP="00AE7B56" w:rsidRDefault="002E3712" w14:paraId="58ED624C" w14:textId="5CF99A8C">
      <w:pPr>
        <w:spacing w:line="240" w:lineRule="auto"/>
        <w:rPr>
          <w:rFonts w:eastAsia="Times New Roman" w:cstheme="minorHAnsi"/>
          <w:sz w:val="28"/>
          <w:szCs w:val="24"/>
          <w:lang w:eastAsia="en-GB"/>
        </w:rPr>
      </w:pPr>
      <w:r w:rsidRPr="00B96E36">
        <w:rPr>
          <w:rFonts w:eastAsia="Times New Roman" w:cstheme="minorHAnsi"/>
          <w:b/>
          <w:bCs/>
          <w:color w:val="000000"/>
          <w:sz w:val="24"/>
          <w:lang w:eastAsia="en-GB"/>
        </w:rPr>
        <w:t>Survey types</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8784"/>
      </w:tblGrid>
      <w:tr w:rsidRPr="00B96E36" w:rsidR="002E3712" w:rsidTr="00EB3816" w14:paraId="0E46A924" w14:textId="77777777">
        <w:tc>
          <w:tcPr>
            <w:tcW w:w="8784" w:type="dxa"/>
            <w:tcBorders>
              <w:top w:val="single" w:color="auto" w:sz="4" w:space="0"/>
              <w:left w:val="single" w:color="auto" w:sz="4" w:space="0"/>
              <w:bottom w:val="single" w:color="auto" w:sz="4" w:space="0"/>
              <w:right w:val="single" w:color="auto" w:sz="4" w:space="0"/>
            </w:tcBorders>
            <w:vAlign w:val="center"/>
            <w:hideMark/>
          </w:tcPr>
          <w:p w:rsidRPr="00B96E36" w:rsidR="002E3712" w:rsidP="002E3712" w:rsidRDefault="002E3712" w14:paraId="7CF22666" w14:textId="77777777">
            <w:pPr>
              <w:spacing w:after="0" w:line="240" w:lineRule="auto"/>
              <w:rPr>
                <w:rFonts w:eastAsia="Times New Roman" w:cstheme="minorHAnsi"/>
                <w:sz w:val="28"/>
                <w:szCs w:val="24"/>
                <w:lang w:eastAsia="en-GB"/>
              </w:rPr>
            </w:pPr>
            <w:r w:rsidRPr="00B96E36">
              <w:rPr>
                <w:rFonts w:eastAsia="Times New Roman" w:cstheme="minorHAnsi"/>
                <w:color w:val="000000"/>
                <w:szCs w:val="20"/>
                <w:lang w:eastAsia="en-GB"/>
              </w:rPr>
              <w:t>MANAGEMENT SURVEY, TO INCLUDE INVESTIGATION AND SAMPLING</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Investigation: Carry out inspection of suspected asbestos location, minimum 6 to 8 samples per</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survey (unlimited sampling per survey if requested), obtain laboratory analysis, report to Client’s</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Representative, per any location in a building.</w:t>
            </w:r>
          </w:p>
        </w:tc>
      </w:tr>
      <w:tr w:rsidRPr="00B96E36" w:rsidR="002E3712" w:rsidTr="00EB3816" w14:paraId="79274B82" w14:textId="77777777">
        <w:tc>
          <w:tcPr>
            <w:tcW w:w="8784" w:type="dxa"/>
            <w:tcBorders>
              <w:top w:val="single" w:color="auto" w:sz="4" w:space="0"/>
              <w:left w:val="single" w:color="auto" w:sz="4" w:space="0"/>
              <w:bottom w:val="single" w:color="auto" w:sz="4" w:space="0"/>
              <w:right w:val="single" w:color="auto" w:sz="4" w:space="0"/>
            </w:tcBorders>
            <w:vAlign w:val="center"/>
            <w:hideMark/>
          </w:tcPr>
          <w:p w:rsidRPr="00B96E36" w:rsidR="002E3712" w:rsidP="00B96E36" w:rsidRDefault="002E3712" w14:paraId="4704887F" w14:textId="77777777">
            <w:pPr>
              <w:spacing w:after="0" w:line="240" w:lineRule="auto"/>
              <w:jc w:val="both"/>
              <w:rPr>
                <w:rFonts w:eastAsia="Times New Roman" w:cstheme="minorHAnsi"/>
                <w:sz w:val="28"/>
                <w:szCs w:val="24"/>
                <w:lang w:eastAsia="en-GB"/>
              </w:rPr>
            </w:pPr>
            <w:r w:rsidRPr="00B96E36">
              <w:rPr>
                <w:rFonts w:eastAsia="Times New Roman" w:cstheme="minorHAnsi"/>
                <w:color w:val="000000"/>
                <w:szCs w:val="20"/>
                <w:lang w:eastAsia="en-GB"/>
              </w:rPr>
              <w:t>TARGETED REFURBISHMENT AND DEMOLITION SURVEY, TO INCLUDE INVESTIGATION AND</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SAMPLING</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Investigation: Carry out inspection of suspected asbestos location, minimum 6 to 8 samples per</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survey (unlimited sampling per survey if requested), obtain laboratory analysis, report to Client’s</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Representative, per any location in a building.</w:t>
            </w:r>
          </w:p>
        </w:tc>
      </w:tr>
      <w:tr w:rsidRPr="00B96E36" w:rsidR="002E3712" w:rsidTr="00EB3816" w14:paraId="692B4E82" w14:textId="77777777">
        <w:tc>
          <w:tcPr>
            <w:tcW w:w="8784" w:type="dxa"/>
            <w:tcBorders>
              <w:top w:val="single" w:color="auto" w:sz="4" w:space="0"/>
              <w:left w:val="single" w:color="auto" w:sz="4" w:space="0"/>
              <w:bottom w:val="single" w:color="auto" w:sz="4" w:space="0"/>
              <w:right w:val="single" w:color="auto" w:sz="4" w:space="0"/>
            </w:tcBorders>
            <w:vAlign w:val="center"/>
            <w:hideMark/>
          </w:tcPr>
          <w:p w:rsidRPr="00B96E36" w:rsidR="002E3712" w:rsidP="00470309" w:rsidRDefault="002E3712" w14:paraId="7C037943" w14:textId="77777777">
            <w:pPr>
              <w:spacing w:after="0" w:line="240" w:lineRule="auto"/>
              <w:rPr>
                <w:rFonts w:eastAsia="Times New Roman" w:cstheme="minorHAnsi"/>
                <w:sz w:val="28"/>
                <w:szCs w:val="24"/>
                <w:lang w:eastAsia="en-GB"/>
              </w:rPr>
            </w:pPr>
            <w:r w:rsidRPr="00B96E36">
              <w:rPr>
                <w:rFonts w:eastAsia="Times New Roman" w:cstheme="minorHAnsi"/>
                <w:color w:val="000000"/>
                <w:szCs w:val="20"/>
                <w:lang w:eastAsia="en-GB"/>
              </w:rPr>
              <w:t>TARGETED REFURBISHMENT AND DEMOLITION SURVEY, WITH MANAGEMENT THROUGHOUT TO</w:t>
            </w:r>
            <w:r w:rsidR="00470309">
              <w:rPr>
                <w:rFonts w:eastAsia="Times New Roman" w:cstheme="minorHAnsi"/>
                <w:color w:val="000000"/>
                <w:szCs w:val="20"/>
                <w:lang w:eastAsia="en-GB"/>
              </w:rPr>
              <w:t xml:space="preserve"> </w:t>
            </w:r>
            <w:r w:rsidRPr="00B96E36">
              <w:rPr>
                <w:rFonts w:eastAsia="Times New Roman" w:cstheme="minorHAnsi"/>
                <w:color w:val="000000"/>
                <w:szCs w:val="20"/>
                <w:lang w:eastAsia="en-GB"/>
              </w:rPr>
              <w:t>INCLUDE INVESTIGATION AND SAMPLING</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Investigation: Carry out inspection of suspected asbestos location, minimum 6 to 8 samples per</w:t>
            </w:r>
            <w:r w:rsidRPr="00B96E36">
              <w:rPr>
                <w:rFonts w:eastAsia="Times New Roman" w:cstheme="minorHAnsi"/>
                <w:color w:val="000000"/>
                <w:szCs w:val="20"/>
                <w:lang w:eastAsia="en-GB"/>
              </w:rPr>
              <w:br/>
            </w:r>
            <w:r w:rsidRPr="00B96E36">
              <w:rPr>
                <w:rFonts w:eastAsia="Times New Roman" w:cstheme="minorHAnsi"/>
                <w:color w:val="000000"/>
                <w:szCs w:val="20"/>
                <w:lang w:eastAsia="en-GB"/>
              </w:rPr>
              <w:t>survey (unlimited sampling per survey if requested), obtain laboratory analysis, report to Client’s</w:t>
            </w:r>
            <w:r w:rsidR="00470309">
              <w:rPr>
                <w:rFonts w:eastAsia="Times New Roman" w:cstheme="minorHAnsi"/>
                <w:color w:val="000000"/>
                <w:szCs w:val="20"/>
                <w:lang w:eastAsia="en-GB"/>
              </w:rPr>
              <w:t xml:space="preserve"> </w:t>
            </w:r>
            <w:r w:rsidRPr="00B96E36">
              <w:rPr>
                <w:rFonts w:eastAsia="Times New Roman" w:cstheme="minorHAnsi"/>
                <w:color w:val="000000"/>
                <w:szCs w:val="20"/>
                <w:lang w:eastAsia="en-GB"/>
              </w:rPr>
              <w:t>Representative, per any location in a building.</w:t>
            </w:r>
          </w:p>
        </w:tc>
      </w:tr>
    </w:tbl>
    <w:p w:rsidRPr="00B96E36" w:rsidR="00BD1A3A" w:rsidRDefault="00BD1A3A" w14:paraId="02EB378F" w14:textId="77777777">
      <w:pPr>
        <w:rPr>
          <w:rFonts w:eastAsia="Times New Roman" w:cstheme="minorHAnsi"/>
          <w:b/>
          <w:bCs/>
          <w:color w:val="000000"/>
          <w:sz w:val="24"/>
          <w:lang w:eastAsia="en-GB"/>
        </w:rPr>
      </w:pPr>
    </w:p>
    <w:p w:rsidR="00E91656" w:rsidRDefault="002E3712" w14:paraId="4FDA2553" w14:textId="77777777">
      <w:pPr>
        <w:rPr>
          <w:rFonts w:eastAsia="Times New Roman" w:cstheme="minorHAnsi"/>
          <w:color w:val="000000"/>
          <w:sz w:val="24"/>
          <w:lang w:eastAsia="en-GB"/>
        </w:rPr>
      </w:pPr>
      <w:r w:rsidRPr="00B96E36">
        <w:rPr>
          <w:rFonts w:eastAsia="Times New Roman" w:cstheme="minorHAnsi"/>
          <w:b/>
          <w:bCs/>
          <w:color w:val="000000"/>
          <w:sz w:val="24"/>
          <w:lang w:eastAsia="en-GB"/>
        </w:rPr>
        <w:t xml:space="preserve">Management surveys </w:t>
      </w:r>
      <w:r w:rsidRPr="00B96E36">
        <w:rPr>
          <w:rFonts w:eastAsia="Times New Roman" w:cstheme="minorHAnsi"/>
          <w:color w:val="000000"/>
          <w:sz w:val="24"/>
          <w:lang w:eastAsia="en-GB"/>
        </w:rPr>
        <w:t>will involve intrusive work and some disturbance. The extent</w:t>
      </w:r>
      <w:r w:rsidRPr="00B96E36">
        <w:rPr>
          <w:rFonts w:eastAsia="Times New Roman" w:cstheme="minorHAnsi"/>
          <w:color w:val="000000"/>
          <w:sz w:val="24"/>
          <w:lang w:eastAsia="en-GB"/>
        </w:rPr>
        <w:br/>
      </w:r>
      <w:r w:rsidRPr="00B96E36">
        <w:rPr>
          <w:rFonts w:eastAsia="Times New Roman" w:cstheme="minorHAnsi"/>
          <w:color w:val="000000"/>
          <w:sz w:val="24"/>
          <w:lang w:eastAsia="en-GB"/>
        </w:rPr>
        <w:t>of intrusion will vary between premises and depend on what is reasonably practicable</w:t>
      </w:r>
      <w:r w:rsidRPr="00B96E36">
        <w:rPr>
          <w:rFonts w:eastAsia="Times New Roman" w:cstheme="minorHAnsi"/>
          <w:color w:val="000000"/>
          <w:sz w:val="24"/>
          <w:lang w:eastAsia="en-GB"/>
        </w:rPr>
        <w:br/>
      </w:r>
      <w:r w:rsidRPr="00B96E36">
        <w:rPr>
          <w:rFonts w:eastAsia="Times New Roman" w:cstheme="minorHAnsi"/>
          <w:color w:val="000000"/>
          <w:sz w:val="24"/>
          <w:lang w:eastAsia="en-GB"/>
        </w:rPr>
        <w:t>for individual properties, i.e. it will depend on factors such as the type of building, the</w:t>
      </w:r>
      <w:r w:rsidRPr="00B96E36">
        <w:rPr>
          <w:rFonts w:eastAsia="Times New Roman" w:cstheme="minorHAnsi"/>
          <w:color w:val="000000"/>
          <w:sz w:val="24"/>
          <w:lang w:eastAsia="en-GB"/>
        </w:rPr>
        <w:br/>
      </w:r>
      <w:r w:rsidRPr="00B96E36">
        <w:rPr>
          <w:rFonts w:eastAsia="Times New Roman" w:cstheme="minorHAnsi"/>
          <w:color w:val="000000"/>
          <w:sz w:val="24"/>
          <w:lang w:eastAsia="en-GB"/>
        </w:rPr>
        <w:t>nature of construction, accessibility etc.</w:t>
      </w:r>
      <w:r w:rsidRPr="00B96E36">
        <w:rPr>
          <w:rFonts w:eastAsia="Times New Roman" w:cstheme="minorHAnsi"/>
          <w:color w:val="000000"/>
          <w:sz w:val="24"/>
          <w:lang w:eastAsia="en-GB"/>
        </w:rPr>
        <w:br/>
      </w:r>
      <w:r w:rsidRPr="00B96E36">
        <w:rPr>
          <w:rFonts w:eastAsia="Times New Roman" w:cstheme="minorHAnsi"/>
          <w:color w:val="000000"/>
          <w:sz w:val="24"/>
          <w:lang w:eastAsia="en-GB"/>
        </w:rPr>
        <w:t>The management survey will include an assessment of the condition of the various</w:t>
      </w:r>
      <w:r w:rsidRPr="00B96E36">
        <w:rPr>
          <w:rFonts w:eastAsia="Times New Roman" w:cstheme="minorHAnsi"/>
          <w:color w:val="000000"/>
          <w:sz w:val="24"/>
          <w:lang w:eastAsia="en-GB"/>
        </w:rPr>
        <w:br/>
      </w:r>
      <w:r w:rsidRPr="00B96E36">
        <w:rPr>
          <w:rFonts w:eastAsia="Times New Roman" w:cstheme="minorHAnsi"/>
          <w:color w:val="000000"/>
          <w:sz w:val="24"/>
          <w:lang w:eastAsia="en-GB"/>
        </w:rPr>
        <w:t>ACMs and their ability to release fibres into the air if they are disturbed in some way.</w:t>
      </w:r>
      <w:r w:rsidRPr="00B96E36">
        <w:rPr>
          <w:rFonts w:eastAsia="Times New Roman" w:cstheme="minorHAnsi"/>
          <w:color w:val="000000"/>
          <w:sz w:val="24"/>
          <w:lang w:eastAsia="en-GB"/>
        </w:rPr>
        <w:br/>
      </w:r>
      <w:r w:rsidRPr="00B96E36">
        <w:rPr>
          <w:rFonts w:eastAsia="Times New Roman" w:cstheme="minorHAnsi"/>
          <w:color w:val="000000"/>
          <w:sz w:val="24"/>
          <w:lang w:eastAsia="en-GB"/>
        </w:rPr>
        <w:t>This 'material assessment' will give a good initial guide to the priority for managing</w:t>
      </w:r>
      <w:r w:rsidRPr="00B96E36">
        <w:rPr>
          <w:rFonts w:eastAsia="Times New Roman" w:cstheme="minorHAnsi"/>
          <w:color w:val="000000"/>
          <w:sz w:val="24"/>
          <w:lang w:eastAsia="en-GB"/>
        </w:rPr>
        <w:br/>
      </w:r>
      <w:r w:rsidRPr="00B96E36">
        <w:rPr>
          <w:rFonts w:eastAsia="Times New Roman" w:cstheme="minorHAnsi"/>
          <w:color w:val="000000"/>
          <w:sz w:val="24"/>
          <w:lang w:eastAsia="en-GB"/>
        </w:rPr>
        <w:t>the ACMs as it will identify the materials which will most readily release airborne</w:t>
      </w:r>
      <w:r w:rsidRPr="00B96E36">
        <w:rPr>
          <w:rFonts w:eastAsia="Times New Roman" w:cstheme="minorHAnsi"/>
          <w:color w:val="000000"/>
          <w:sz w:val="24"/>
          <w:lang w:eastAsia="en-GB"/>
        </w:rPr>
        <w:br/>
      </w:r>
      <w:r w:rsidRPr="00B96E36">
        <w:rPr>
          <w:rFonts w:eastAsia="Times New Roman" w:cstheme="minorHAnsi"/>
          <w:color w:val="000000"/>
          <w:sz w:val="24"/>
          <w:lang w:eastAsia="en-GB"/>
        </w:rPr>
        <w:t>fibres if they are disturbed.</w:t>
      </w:r>
      <w:r w:rsidRPr="00B96E36">
        <w:rPr>
          <w:rFonts w:eastAsia="Times New Roman" w:cstheme="minorHAnsi"/>
          <w:color w:val="000000"/>
          <w:sz w:val="24"/>
          <w:lang w:eastAsia="en-GB"/>
        </w:rPr>
        <w:br/>
      </w:r>
      <w:r w:rsidRPr="00B96E36">
        <w:rPr>
          <w:rFonts w:eastAsia="Times New Roman" w:cstheme="minorHAnsi"/>
          <w:color w:val="000000"/>
          <w:sz w:val="24"/>
          <w:lang w:eastAsia="en-GB"/>
        </w:rPr>
        <w:t>The survey will involve sampling and analysis to confirm the presence or absence of</w:t>
      </w:r>
      <w:r w:rsidRPr="00B96E36">
        <w:rPr>
          <w:rFonts w:eastAsia="Times New Roman" w:cstheme="minorHAnsi"/>
          <w:color w:val="000000"/>
          <w:sz w:val="24"/>
          <w:lang w:eastAsia="en-GB"/>
        </w:rPr>
        <w:br/>
      </w:r>
      <w:r w:rsidRPr="00B96E36">
        <w:rPr>
          <w:rFonts w:eastAsia="Times New Roman" w:cstheme="minorHAnsi"/>
          <w:color w:val="000000"/>
          <w:sz w:val="24"/>
          <w:lang w:eastAsia="en-GB"/>
        </w:rPr>
        <w:t>ACMs.</w:t>
      </w:r>
      <w:r w:rsidRPr="00B96E36">
        <w:rPr>
          <w:rFonts w:eastAsia="Times New Roman" w:cstheme="minorHAnsi"/>
          <w:color w:val="000000"/>
          <w:sz w:val="24"/>
          <w:lang w:eastAsia="en-GB"/>
        </w:rPr>
        <w:br/>
      </w:r>
      <w:r w:rsidRPr="00B96E36">
        <w:rPr>
          <w:rFonts w:eastAsia="Times New Roman" w:cstheme="minorHAnsi"/>
          <w:color w:val="000000"/>
          <w:sz w:val="24"/>
          <w:lang w:eastAsia="en-GB"/>
        </w:rPr>
        <w:t>However a management survey can also involve presuming the presence or absence</w:t>
      </w:r>
      <w:r w:rsidRPr="00B96E36">
        <w:rPr>
          <w:rFonts w:eastAsia="Times New Roman" w:cstheme="minorHAnsi"/>
          <w:color w:val="000000"/>
          <w:sz w:val="24"/>
          <w:lang w:eastAsia="en-GB"/>
        </w:rPr>
        <w:br/>
      </w:r>
      <w:r w:rsidRPr="00B96E36">
        <w:rPr>
          <w:rFonts w:eastAsia="Times New Roman" w:cstheme="minorHAnsi"/>
          <w:color w:val="000000"/>
          <w:sz w:val="24"/>
          <w:lang w:eastAsia="en-GB"/>
        </w:rPr>
        <w:t>of asbestos. A management survey can be completed using a combination of</w:t>
      </w:r>
      <w:r w:rsidRPr="00B96E36">
        <w:rPr>
          <w:rFonts w:eastAsia="Times New Roman" w:cstheme="minorHAnsi"/>
          <w:color w:val="000000"/>
          <w:sz w:val="24"/>
          <w:lang w:eastAsia="en-GB"/>
        </w:rPr>
        <w:br/>
      </w:r>
      <w:r w:rsidRPr="00B96E36">
        <w:rPr>
          <w:rFonts w:eastAsia="Times New Roman" w:cstheme="minorHAnsi"/>
          <w:color w:val="000000"/>
          <w:sz w:val="24"/>
          <w:lang w:eastAsia="en-GB"/>
        </w:rPr>
        <w:t>sampling ACMs and presuming ACMs or, indeed, just presuming.</w:t>
      </w:r>
      <w:r w:rsidRPr="00B96E36">
        <w:rPr>
          <w:rFonts w:eastAsia="Times New Roman" w:cstheme="minorHAnsi"/>
          <w:color w:val="000000"/>
          <w:sz w:val="24"/>
          <w:lang w:eastAsia="en-GB"/>
        </w:rPr>
        <w:br/>
      </w:r>
      <w:r w:rsidRPr="00B96E36">
        <w:rPr>
          <w:rFonts w:eastAsia="Times New Roman" w:cstheme="minorHAnsi"/>
          <w:color w:val="000000"/>
          <w:sz w:val="24"/>
          <w:lang w:eastAsia="en-GB"/>
        </w:rPr>
        <w:t>Any materials presumed to contain asbestos must also have their condition assessed</w:t>
      </w:r>
      <w:r w:rsidRPr="00B96E36">
        <w:rPr>
          <w:rFonts w:eastAsia="Times New Roman" w:cstheme="minorHAnsi"/>
          <w:color w:val="000000"/>
          <w:sz w:val="24"/>
          <w:lang w:eastAsia="en-GB"/>
        </w:rPr>
        <w:br/>
      </w:r>
      <w:r w:rsidRPr="00B96E36">
        <w:rPr>
          <w:rFonts w:eastAsia="Times New Roman" w:cstheme="minorHAnsi"/>
          <w:color w:val="000000"/>
          <w:sz w:val="24"/>
          <w:lang w:eastAsia="en-GB"/>
        </w:rPr>
        <w:t>(i.e. a material assessment).</w:t>
      </w:r>
    </w:p>
    <w:p w:rsidRPr="00B96E36" w:rsidR="00590441" w:rsidRDefault="002E3712" w14:paraId="2829DA3D" w14:textId="0821E9B4">
      <w:pPr>
        <w:rPr>
          <w:rFonts w:eastAsia="Times New Roman" w:cstheme="minorHAnsi"/>
          <w:color w:val="000000"/>
          <w:sz w:val="24"/>
          <w:lang w:eastAsia="en-GB"/>
        </w:rPr>
      </w:pPr>
      <w:r w:rsidRPr="00B96E36">
        <w:rPr>
          <w:rFonts w:eastAsia="Times New Roman" w:cstheme="minorHAnsi"/>
          <w:color w:val="000000"/>
          <w:sz w:val="24"/>
          <w:lang w:eastAsia="en-GB"/>
        </w:rPr>
        <w:br/>
      </w:r>
      <w:r w:rsidRPr="00B96E36">
        <w:rPr>
          <w:rFonts w:eastAsia="Times New Roman" w:cstheme="minorHAnsi"/>
          <w:b/>
          <w:bCs/>
          <w:color w:val="000000"/>
          <w:sz w:val="24"/>
          <w:lang w:eastAsia="en-GB"/>
        </w:rPr>
        <w:t xml:space="preserve">Refurbishment and Demolition Surveys </w:t>
      </w:r>
      <w:r w:rsidRPr="00B96E36">
        <w:rPr>
          <w:rFonts w:eastAsia="Times New Roman" w:cstheme="minorHAnsi"/>
          <w:color w:val="000000"/>
          <w:sz w:val="24"/>
          <w:lang w:eastAsia="en-GB"/>
        </w:rPr>
        <w:t>are intended to locate all the asbestos in</w:t>
      </w:r>
      <w:r w:rsidRPr="00B96E36">
        <w:rPr>
          <w:rFonts w:eastAsia="Times New Roman" w:cstheme="minorHAnsi"/>
          <w:color w:val="000000"/>
          <w:sz w:val="24"/>
          <w:lang w:eastAsia="en-GB"/>
        </w:rPr>
        <w:br/>
      </w:r>
      <w:r w:rsidRPr="00B96E36">
        <w:rPr>
          <w:rFonts w:eastAsia="Times New Roman" w:cstheme="minorHAnsi"/>
          <w:color w:val="000000"/>
          <w:sz w:val="24"/>
          <w:lang w:eastAsia="en-GB"/>
        </w:rPr>
        <w:t>the building (or the relevant part), as far as reasonably practicable. It is a disruptive</w:t>
      </w:r>
      <w:r w:rsidRPr="00B96E36">
        <w:rPr>
          <w:rFonts w:eastAsia="Times New Roman" w:cstheme="minorHAnsi"/>
          <w:color w:val="000000"/>
          <w:sz w:val="24"/>
          <w:lang w:eastAsia="en-GB"/>
        </w:rPr>
        <w:br/>
      </w:r>
      <w:r w:rsidRPr="00B96E36">
        <w:rPr>
          <w:rFonts w:eastAsia="Times New Roman" w:cstheme="minorHAnsi"/>
          <w:color w:val="000000"/>
          <w:sz w:val="24"/>
          <w:lang w:eastAsia="en-GB"/>
        </w:rPr>
        <w:t>and fully intrusive survey which may need to penetrate all parts of the building</w:t>
      </w:r>
      <w:r w:rsidRPr="00B96E36">
        <w:rPr>
          <w:rFonts w:eastAsia="Times New Roman" w:cstheme="minorHAnsi"/>
          <w:color w:val="000000"/>
          <w:sz w:val="24"/>
          <w:lang w:eastAsia="en-GB"/>
        </w:rPr>
        <w:br/>
      </w:r>
      <w:r w:rsidRPr="00B96E36">
        <w:rPr>
          <w:rFonts w:eastAsia="Times New Roman" w:cstheme="minorHAnsi"/>
          <w:color w:val="000000"/>
          <w:sz w:val="24"/>
          <w:lang w:eastAsia="en-GB"/>
        </w:rPr>
        <w:t>structure. Aggressive inspection techniques will be needed to lift carpets and tiles,</w:t>
      </w:r>
      <w:r w:rsidRPr="00B96E36">
        <w:rPr>
          <w:rFonts w:eastAsia="Times New Roman" w:cstheme="minorHAnsi"/>
          <w:color w:val="000000"/>
          <w:sz w:val="24"/>
          <w:lang w:eastAsia="en-GB"/>
        </w:rPr>
        <w:br/>
      </w:r>
      <w:r w:rsidRPr="00B96E36">
        <w:rPr>
          <w:rFonts w:eastAsia="Times New Roman" w:cstheme="minorHAnsi"/>
          <w:color w:val="000000"/>
          <w:sz w:val="24"/>
          <w:lang w:eastAsia="en-GB"/>
        </w:rPr>
        <w:t>break through walls, ceilings, cladding and partitions, and open up floors. In these</w:t>
      </w:r>
      <w:r w:rsidRPr="00B96E36">
        <w:rPr>
          <w:rFonts w:eastAsia="Times New Roman" w:cstheme="minorHAnsi"/>
          <w:color w:val="000000"/>
          <w:sz w:val="24"/>
          <w:lang w:eastAsia="en-GB"/>
        </w:rPr>
        <w:br/>
      </w:r>
      <w:r w:rsidRPr="00B96E36">
        <w:rPr>
          <w:rFonts w:eastAsia="Times New Roman" w:cstheme="minorHAnsi"/>
          <w:color w:val="000000"/>
          <w:sz w:val="24"/>
          <w:lang w:eastAsia="en-GB"/>
        </w:rPr>
        <w:t>situations, controls should be put in place to prevent the spread of debris, which may</w:t>
      </w:r>
      <w:r w:rsidRPr="00B96E36">
        <w:rPr>
          <w:rFonts w:eastAsia="Times New Roman" w:cstheme="minorHAnsi"/>
          <w:color w:val="000000"/>
          <w:sz w:val="24"/>
          <w:lang w:eastAsia="en-GB"/>
        </w:rPr>
        <w:br/>
      </w:r>
      <w:r w:rsidRPr="00B96E36">
        <w:rPr>
          <w:rFonts w:eastAsia="Times New Roman" w:cstheme="minorHAnsi"/>
          <w:color w:val="000000"/>
          <w:sz w:val="24"/>
          <w:lang w:eastAsia="en-GB"/>
        </w:rPr>
        <w:t>include asbestos.</w:t>
      </w:r>
      <w:r w:rsidRPr="00B96E36">
        <w:rPr>
          <w:rFonts w:eastAsia="Times New Roman" w:cstheme="minorHAnsi"/>
          <w:color w:val="000000"/>
          <w:sz w:val="24"/>
          <w:lang w:eastAsia="en-GB"/>
        </w:rPr>
        <w:br/>
      </w:r>
      <w:r w:rsidRPr="00B96E36">
        <w:rPr>
          <w:rFonts w:eastAsia="Times New Roman" w:cstheme="minorHAnsi"/>
          <w:color w:val="000000"/>
          <w:sz w:val="24"/>
          <w:lang w:eastAsia="en-GB"/>
        </w:rPr>
        <w:t>Refurbishment and demolition surveys should only be conducted in unoccupied</w:t>
      </w:r>
      <w:r w:rsidRPr="00B96E36">
        <w:rPr>
          <w:rFonts w:eastAsia="Times New Roman" w:cstheme="minorHAnsi"/>
          <w:color w:val="000000"/>
          <w:sz w:val="24"/>
          <w:lang w:eastAsia="en-GB"/>
        </w:rPr>
        <w:br/>
      </w:r>
      <w:r w:rsidRPr="00B96E36">
        <w:rPr>
          <w:rFonts w:eastAsia="Times New Roman" w:cstheme="minorHAnsi"/>
          <w:color w:val="000000"/>
          <w:sz w:val="24"/>
          <w:lang w:eastAsia="en-GB"/>
        </w:rPr>
        <w:t>areas to minimise the risks to occupants within the premises. For minor</w:t>
      </w:r>
      <w:r w:rsidRPr="00B96E36">
        <w:rPr>
          <w:rFonts w:eastAsia="Times New Roman" w:cstheme="minorHAnsi"/>
          <w:color w:val="000000"/>
          <w:sz w:val="24"/>
          <w:lang w:eastAsia="en-GB"/>
        </w:rPr>
        <w:br/>
      </w:r>
      <w:r w:rsidRPr="00B96E36">
        <w:rPr>
          <w:rFonts w:eastAsia="Times New Roman" w:cstheme="minorHAnsi"/>
          <w:color w:val="000000"/>
          <w:sz w:val="24"/>
          <w:lang w:eastAsia="en-GB"/>
        </w:rPr>
        <w:t>refurbishment, this would only apply to the room involved or even part of the room</w:t>
      </w:r>
      <w:r w:rsidRPr="00B96E36">
        <w:rPr>
          <w:rFonts w:eastAsia="Times New Roman" w:cstheme="minorHAnsi"/>
          <w:color w:val="000000"/>
          <w:sz w:val="24"/>
          <w:lang w:eastAsia="en-GB"/>
        </w:rPr>
        <w:br/>
      </w:r>
      <w:r w:rsidRPr="00B96E36">
        <w:rPr>
          <w:rFonts w:eastAsia="Times New Roman" w:cstheme="minorHAnsi"/>
          <w:color w:val="000000"/>
          <w:sz w:val="24"/>
          <w:lang w:eastAsia="en-GB"/>
        </w:rPr>
        <w:t>where the work is small and the room large. In these situations, there should be</w:t>
      </w:r>
      <w:r w:rsidRPr="00B96E36">
        <w:rPr>
          <w:rFonts w:eastAsia="Times New Roman" w:cstheme="minorHAnsi"/>
          <w:color w:val="000000"/>
          <w:sz w:val="24"/>
          <w:lang w:eastAsia="en-GB"/>
        </w:rPr>
        <w:br/>
      </w:r>
      <w:r w:rsidRPr="00B96E36">
        <w:rPr>
          <w:rFonts w:eastAsia="Times New Roman" w:cstheme="minorHAnsi"/>
          <w:color w:val="000000"/>
          <w:sz w:val="24"/>
          <w:lang w:eastAsia="en-GB"/>
        </w:rPr>
        <w:t>effective isolation of the survey area (</w:t>
      </w:r>
      <w:r w:rsidRPr="00B96E36" w:rsidR="0052248A">
        <w:rPr>
          <w:rFonts w:eastAsia="Times New Roman" w:cstheme="minorHAnsi"/>
          <w:color w:val="000000"/>
          <w:sz w:val="24"/>
          <w:lang w:eastAsia="en-GB"/>
        </w:rPr>
        <w:t>e.g.</w:t>
      </w:r>
      <w:r w:rsidRPr="00B96E36">
        <w:rPr>
          <w:rFonts w:eastAsia="Times New Roman" w:cstheme="minorHAnsi"/>
          <w:color w:val="000000"/>
          <w:sz w:val="24"/>
          <w:lang w:eastAsia="en-GB"/>
        </w:rPr>
        <w:t xml:space="preserve"> full floor to ceiling partition), and furnishings</w:t>
      </w:r>
      <w:r w:rsidRPr="00B96E36">
        <w:rPr>
          <w:rFonts w:eastAsia="Times New Roman" w:cstheme="minorHAnsi"/>
          <w:color w:val="000000"/>
          <w:sz w:val="24"/>
          <w:lang w:eastAsia="en-GB"/>
        </w:rPr>
        <w:br/>
      </w:r>
      <w:r w:rsidRPr="00B96E36">
        <w:rPr>
          <w:rFonts w:eastAsia="Times New Roman" w:cstheme="minorHAnsi"/>
          <w:color w:val="000000"/>
          <w:sz w:val="24"/>
          <w:lang w:eastAsia="en-GB"/>
        </w:rPr>
        <w:t>should be removed as far as possible or protected using sheeting. The ‘surveyed’</w:t>
      </w:r>
      <w:r w:rsidRPr="00B96E36">
        <w:rPr>
          <w:rFonts w:eastAsia="Times New Roman" w:cstheme="minorHAnsi"/>
          <w:color w:val="000000"/>
          <w:sz w:val="24"/>
          <w:lang w:eastAsia="en-GB"/>
        </w:rPr>
        <w:br/>
      </w:r>
      <w:r w:rsidRPr="00B96E36">
        <w:rPr>
          <w:rFonts w:eastAsia="Times New Roman" w:cstheme="minorHAnsi"/>
          <w:color w:val="000000"/>
          <w:sz w:val="24"/>
          <w:lang w:eastAsia="en-GB"/>
        </w:rPr>
        <w:t>area must be shown to be fit for reoccupation before people move back in. This will</w:t>
      </w:r>
      <w:r w:rsidRPr="00B96E36">
        <w:rPr>
          <w:rFonts w:eastAsia="Times New Roman" w:cstheme="minorHAnsi"/>
          <w:color w:val="000000"/>
          <w:sz w:val="24"/>
          <w:lang w:eastAsia="en-GB"/>
        </w:rPr>
        <w:br/>
      </w:r>
      <w:r w:rsidRPr="00B96E36">
        <w:rPr>
          <w:rFonts w:eastAsia="Times New Roman" w:cstheme="minorHAnsi"/>
          <w:color w:val="000000"/>
          <w:sz w:val="24"/>
          <w:lang w:eastAsia="en-GB"/>
        </w:rPr>
        <w:t>require a thorough visual inspection and, if appropriate (</w:t>
      </w:r>
      <w:r w:rsidRPr="00B96E36" w:rsidR="0052248A">
        <w:rPr>
          <w:rFonts w:eastAsia="Times New Roman" w:cstheme="minorHAnsi"/>
          <w:color w:val="000000"/>
          <w:sz w:val="24"/>
          <w:lang w:eastAsia="en-GB"/>
        </w:rPr>
        <w:t>e.g.</w:t>
      </w:r>
      <w:r w:rsidRPr="00B96E36">
        <w:rPr>
          <w:rFonts w:eastAsia="Times New Roman" w:cstheme="minorHAnsi"/>
          <w:color w:val="000000"/>
          <w:sz w:val="24"/>
          <w:lang w:eastAsia="en-GB"/>
        </w:rPr>
        <w:t xml:space="preserve"> where there has been</w:t>
      </w:r>
      <w:r w:rsidRPr="00B96E36">
        <w:rPr>
          <w:rFonts w:eastAsia="Times New Roman" w:cstheme="minorHAnsi"/>
          <w:color w:val="000000"/>
          <w:sz w:val="24"/>
          <w:lang w:eastAsia="en-GB"/>
        </w:rPr>
        <w:br/>
      </w:r>
      <w:r w:rsidRPr="00B96E36">
        <w:rPr>
          <w:rFonts w:eastAsia="Times New Roman" w:cstheme="minorHAnsi"/>
          <w:color w:val="000000"/>
          <w:sz w:val="24"/>
          <w:lang w:eastAsia="en-GB"/>
        </w:rPr>
        <w:t>significant destruction), reassurance air sampling with disturbance.</w:t>
      </w:r>
    </w:p>
    <w:p w:rsidRPr="00E80B7E" w:rsidR="00590441" w:rsidP="00E80B7E" w:rsidRDefault="00590441" w14:paraId="06F7C1C2" w14:textId="0C4FA59D">
      <w:pPr>
        <w:pStyle w:val="NormalWeb"/>
        <w:spacing w:after="0" w:afterAutospacing="0"/>
        <w:jc w:val="both"/>
        <w:rPr>
          <w:rFonts w:asciiTheme="minorHAnsi" w:hAnsiTheme="minorHAnsi" w:cstheme="minorHAnsi"/>
          <w:b/>
          <w:szCs w:val="22"/>
          <w:lang w:eastAsia="en-US"/>
        </w:rPr>
      </w:pPr>
      <w:r w:rsidRPr="00E80B7E">
        <w:rPr>
          <w:rFonts w:asciiTheme="minorHAnsi" w:hAnsiTheme="minorHAnsi" w:cstheme="minorHAnsi"/>
          <w:b/>
          <w:szCs w:val="22"/>
          <w:lang w:eastAsia="en-US"/>
        </w:rPr>
        <w:t>External surveys</w:t>
      </w:r>
    </w:p>
    <w:p w:rsidRPr="00B96E36" w:rsidR="00590441" w:rsidP="00590441" w:rsidRDefault="00590441" w14:paraId="16E8BA12" w14:textId="77777777">
      <w:pPr>
        <w:rPr>
          <w:rFonts w:cstheme="minorHAnsi"/>
          <w:sz w:val="24"/>
        </w:rPr>
      </w:pPr>
      <w:r w:rsidRPr="00B96E36">
        <w:rPr>
          <w:rFonts w:cstheme="minorHAnsi"/>
          <w:sz w:val="24"/>
        </w:rPr>
        <w:t>Targeted survey to external areas of a domestic property, prior to re-roofing, installation of External wall insulation, renewal of windows and doors, renewing of soffits &amp; fascia boards, renewing of loft insulation, renewal of downpipes &amp; guttering, removal of chimney stack, removal of verge edging and under cloak. There may also be similar works carried out on existing sheds and outbuildings at some properties too, so please factor this into your pricing.</w:t>
      </w:r>
    </w:p>
    <w:p w:rsidR="00537E3B" w:rsidP="3EA41110" w:rsidRDefault="00590441" w14:paraId="63DD1C8C" w14:textId="6911A985">
      <w:pPr>
        <w:rPr>
          <w:sz w:val="24"/>
          <w:szCs w:val="24"/>
        </w:rPr>
      </w:pPr>
      <w:r w:rsidRPr="3EA41110">
        <w:rPr>
          <w:sz w:val="24"/>
          <w:szCs w:val="24"/>
        </w:rPr>
        <w:t xml:space="preserve">Due to existing contractor prelims, the surveys will be required on a </w:t>
      </w:r>
      <w:r w:rsidRPr="3EA41110" w:rsidR="0052248A">
        <w:rPr>
          <w:sz w:val="24"/>
          <w:szCs w:val="24"/>
        </w:rPr>
        <w:t>10-working</w:t>
      </w:r>
      <w:r w:rsidRPr="3EA41110">
        <w:rPr>
          <w:sz w:val="24"/>
          <w:szCs w:val="24"/>
        </w:rPr>
        <w:t xml:space="preserve"> day </w:t>
      </w:r>
      <w:r w:rsidRPr="3EA41110" w:rsidR="0052248A">
        <w:rPr>
          <w:sz w:val="24"/>
          <w:szCs w:val="24"/>
        </w:rPr>
        <w:t>turnaround and</w:t>
      </w:r>
      <w:r w:rsidRPr="3EA41110">
        <w:rPr>
          <w:sz w:val="24"/>
          <w:szCs w:val="24"/>
        </w:rPr>
        <w:t xml:space="preserve"> must be received prior to the site going ‘live’. </w:t>
      </w:r>
      <w:r w:rsidRPr="3EA41110" w:rsidR="6E2EB408">
        <w:rPr>
          <w:sz w:val="24"/>
          <w:szCs w:val="24"/>
        </w:rPr>
        <w:t>However, high level access i.e. chimney stac</w:t>
      </w:r>
      <w:r w:rsidRPr="3EA41110" w:rsidR="773D46EF">
        <w:rPr>
          <w:sz w:val="24"/>
          <w:szCs w:val="24"/>
        </w:rPr>
        <w:t>k</w:t>
      </w:r>
      <w:r w:rsidRPr="3EA41110" w:rsidR="6E2EB408">
        <w:rPr>
          <w:sz w:val="24"/>
          <w:szCs w:val="24"/>
        </w:rPr>
        <w:t xml:space="preserve"> and roof ridge </w:t>
      </w:r>
      <w:r w:rsidRPr="3EA41110" w:rsidR="3B88A561">
        <w:rPr>
          <w:sz w:val="24"/>
          <w:szCs w:val="24"/>
        </w:rPr>
        <w:t xml:space="preserve">will be accessed via the principal contractor’s scaffolding once erected. </w:t>
      </w:r>
      <w:r w:rsidRPr="3EA41110" w:rsidR="00537E3B">
        <w:rPr>
          <w:sz w:val="24"/>
          <w:szCs w:val="24"/>
        </w:rPr>
        <w:t>All works should be undertaken in line with The Work at Height Regulations 2005 in order to prevent death and injury caused by a fall from height. Every employer shall ensure that no person engages in any activity, including organisation, planning and supervision, in relation to work at height or work equipment for use in such work unless he is competent to do so or, if being trained, is being supervised by a competent person</w:t>
      </w:r>
    </w:p>
    <w:p w:rsidRPr="00023E05" w:rsidR="00023E05" w:rsidP="0060584F" w:rsidRDefault="00023E05" w14:paraId="73A03C9D" w14:textId="2D4A5020">
      <w:pPr>
        <w:spacing w:before="240" w:after="0"/>
        <w:rPr>
          <w:b/>
          <w:bCs/>
          <w:sz w:val="24"/>
          <w:szCs w:val="24"/>
        </w:rPr>
      </w:pPr>
      <w:r w:rsidRPr="00023E05">
        <w:rPr>
          <w:b/>
          <w:bCs/>
          <w:sz w:val="24"/>
          <w:szCs w:val="24"/>
        </w:rPr>
        <w:t>CONTRACT REQUIREMENTS</w:t>
      </w:r>
    </w:p>
    <w:p w:rsidR="0060584F" w:rsidP="0060584F" w:rsidRDefault="00590441" w14:paraId="692A8495" w14:textId="0F4560D3">
      <w:pPr>
        <w:spacing w:before="240" w:after="0"/>
        <w:rPr>
          <w:rFonts w:eastAsia="Times New Roman" w:cstheme="minorHAnsi"/>
          <w:color w:val="000000"/>
          <w:sz w:val="24"/>
          <w:lang w:eastAsia="en-GB"/>
        </w:rPr>
      </w:pPr>
      <w:r w:rsidRPr="3EA41110">
        <w:rPr>
          <w:sz w:val="24"/>
          <w:szCs w:val="24"/>
        </w:rPr>
        <w:t xml:space="preserve">The properties will be located anywhere within </w:t>
      </w:r>
      <w:r w:rsidR="00BF3DE1">
        <w:rPr>
          <w:sz w:val="24"/>
          <w:szCs w:val="24"/>
        </w:rPr>
        <w:t>north Wales</w:t>
      </w:r>
      <w:r w:rsidRPr="3EA41110">
        <w:rPr>
          <w:sz w:val="24"/>
          <w:szCs w:val="24"/>
        </w:rPr>
        <w:t>, and access arrangements with our tenants will need to be arranged by yourselves (contact details will be provided).</w:t>
      </w:r>
    </w:p>
    <w:p w:rsidRPr="0060584F" w:rsidR="00BD1A3A" w:rsidP="0060584F" w:rsidRDefault="002E3712" w14:paraId="76B7FD06" w14:textId="400DFB7B">
      <w:pPr>
        <w:spacing w:before="240"/>
        <w:rPr>
          <w:sz w:val="24"/>
          <w:szCs w:val="24"/>
        </w:rPr>
      </w:pPr>
      <w:r w:rsidRPr="00B96E36">
        <w:rPr>
          <w:rFonts w:eastAsia="Times New Roman" w:cstheme="minorHAnsi"/>
          <w:color w:val="000000"/>
          <w:sz w:val="24"/>
          <w:lang w:eastAsia="en-GB"/>
        </w:rPr>
        <w:t>All surveys will be performed in accordance with guidelines laid out in</w:t>
      </w:r>
      <w:r w:rsidR="00077FEF">
        <w:rPr>
          <w:rFonts w:eastAsia="Times New Roman" w:cstheme="minorHAnsi"/>
          <w:color w:val="000000"/>
          <w:sz w:val="24"/>
          <w:lang w:eastAsia="en-GB"/>
        </w:rPr>
        <w:t xml:space="preserve"> </w:t>
      </w:r>
      <w:r w:rsidRPr="00B96E36">
        <w:rPr>
          <w:rFonts w:eastAsia="Times New Roman" w:cstheme="minorHAnsi"/>
          <w:color w:val="000000"/>
          <w:sz w:val="24"/>
          <w:lang w:eastAsia="en-GB"/>
        </w:rPr>
        <w:t>HSG264/HSG248</w:t>
      </w:r>
      <w:r w:rsidR="008B5DBA">
        <w:rPr>
          <w:rFonts w:eastAsia="Times New Roman" w:cstheme="minorHAnsi"/>
          <w:color w:val="000000"/>
          <w:sz w:val="24"/>
          <w:lang w:eastAsia="en-GB"/>
        </w:rPr>
        <w:t>.</w:t>
      </w:r>
    </w:p>
    <w:p w:rsidRPr="009A1990" w:rsidR="002E3712" w:rsidP="27E60253" w:rsidRDefault="42B9419D" w14:paraId="762689DC" w14:textId="6B20642F">
      <w:pPr>
        <w:rPr>
          <w:rFonts w:eastAsia="Times New Roman"/>
          <w:color w:val="000000"/>
          <w:sz w:val="24"/>
          <w:szCs w:val="24"/>
          <w:lang w:eastAsia="en-GB"/>
        </w:rPr>
      </w:pPr>
      <w:r w:rsidRPr="009A1990">
        <w:rPr>
          <w:rFonts w:eastAsia="Times New Roman"/>
          <w:color w:val="000000" w:themeColor="text1"/>
          <w:sz w:val="24"/>
          <w:szCs w:val="24"/>
          <w:lang w:eastAsia="en-GB"/>
        </w:rPr>
        <w:t>In order to achieve the turnaround times specified above the client expects the</w:t>
      </w:r>
      <w:r w:rsidRPr="009A1990" w:rsidR="002E3712">
        <w:br/>
      </w:r>
      <w:r w:rsidRPr="009A1990">
        <w:rPr>
          <w:rFonts w:eastAsia="Times New Roman"/>
          <w:color w:val="000000" w:themeColor="text1"/>
          <w:sz w:val="24"/>
          <w:szCs w:val="24"/>
          <w:lang w:eastAsia="en-GB"/>
        </w:rPr>
        <w:t xml:space="preserve">supplier to have </w:t>
      </w:r>
      <w:r w:rsidRPr="009A1990" w:rsidR="14DC777C">
        <w:rPr>
          <w:rFonts w:eastAsia="Times New Roman"/>
          <w:color w:val="000000" w:themeColor="text1"/>
          <w:sz w:val="24"/>
          <w:szCs w:val="24"/>
          <w:lang w:eastAsia="en-GB"/>
        </w:rPr>
        <w:t xml:space="preserve">direct access to a </w:t>
      </w:r>
      <w:r w:rsidRPr="009A1990">
        <w:rPr>
          <w:rFonts w:eastAsia="Times New Roman"/>
          <w:color w:val="000000" w:themeColor="text1"/>
          <w:sz w:val="24"/>
          <w:szCs w:val="24"/>
          <w:lang w:eastAsia="en-GB"/>
        </w:rPr>
        <w:t>UKAS accredited laboratory for bulk sampling.</w:t>
      </w:r>
    </w:p>
    <w:p w:rsidRPr="009A1990" w:rsidR="00590441" w:rsidRDefault="00590441" w14:paraId="664CA248" w14:textId="3D7FDE29">
      <w:r w:rsidRPr="009A1990">
        <w:rPr>
          <w:rFonts w:eastAsia="Times New Roman"/>
          <w:color w:val="000000" w:themeColor="text1"/>
          <w:sz w:val="24"/>
          <w:szCs w:val="24"/>
          <w:lang w:eastAsia="en-GB"/>
        </w:rPr>
        <w:t xml:space="preserve">Please note that service providers undertaking surveying work will be required </w:t>
      </w:r>
      <w:r w:rsidRPr="009A1990" w:rsidR="633623D1">
        <w:rPr>
          <w:rFonts w:eastAsia="Times New Roman"/>
          <w:color w:val="000000" w:themeColor="text1"/>
          <w:sz w:val="24"/>
          <w:szCs w:val="24"/>
          <w:lang w:eastAsia="en-GB"/>
        </w:rPr>
        <w:t xml:space="preserve">provide Adra with data in real time. </w:t>
      </w:r>
      <w:r w:rsidRPr="009A1990" w:rsidR="25D938A4">
        <w:rPr>
          <w:rFonts w:eastAsia="Times New Roman"/>
          <w:color w:val="000000" w:themeColor="text1"/>
          <w:sz w:val="24"/>
          <w:szCs w:val="24"/>
          <w:lang w:eastAsia="en-GB"/>
        </w:rPr>
        <w:t xml:space="preserve">If the service provider uses their own asbestos management system, then </w:t>
      </w:r>
      <w:r w:rsidRPr="009A1990" w:rsidR="0136C820">
        <w:rPr>
          <w:rFonts w:eastAsia="Times New Roman"/>
          <w:color w:val="000000" w:themeColor="text1"/>
          <w:sz w:val="24"/>
          <w:szCs w:val="24"/>
          <w:lang w:eastAsia="en-GB"/>
        </w:rPr>
        <w:t>Adra’s preferred technical approach for data capture would be through a secure API-based integra</w:t>
      </w:r>
      <w:r w:rsidRPr="009A1990" w:rsidR="19313FA9">
        <w:rPr>
          <w:rFonts w:eastAsia="Times New Roman"/>
          <w:color w:val="000000" w:themeColor="text1"/>
          <w:sz w:val="24"/>
          <w:szCs w:val="24"/>
          <w:lang w:eastAsia="en-GB"/>
        </w:rPr>
        <w:t xml:space="preserve">tion in the first instance. Asprey </w:t>
      </w:r>
      <w:r w:rsidRPr="009A1990" w:rsidR="75C7A5E0">
        <w:rPr>
          <w:rFonts w:eastAsia="Times New Roman"/>
          <w:color w:val="000000" w:themeColor="text1"/>
          <w:sz w:val="24"/>
          <w:szCs w:val="24"/>
          <w:lang w:eastAsia="en-GB"/>
        </w:rPr>
        <w:t>(</w:t>
      </w:r>
      <w:r w:rsidRPr="009A1990" w:rsidR="19313FA9">
        <w:rPr>
          <w:rFonts w:eastAsia="Times New Roman"/>
          <w:color w:val="000000" w:themeColor="text1"/>
          <w:sz w:val="24"/>
          <w:szCs w:val="24"/>
          <w:lang w:eastAsia="en-GB"/>
        </w:rPr>
        <w:t>Adra’s asset manag</w:t>
      </w:r>
      <w:r w:rsidRPr="009A1990" w:rsidR="739E652B">
        <w:rPr>
          <w:rFonts w:eastAsia="Times New Roman"/>
          <w:color w:val="000000" w:themeColor="text1"/>
          <w:sz w:val="24"/>
          <w:szCs w:val="24"/>
          <w:lang w:eastAsia="en-GB"/>
        </w:rPr>
        <w:t>ement system</w:t>
      </w:r>
      <w:r w:rsidRPr="009A1990" w:rsidR="1D856658">
        <w:rPr>
          <w:rFonts w:eastAsia="Times New Roman"/>
          <w:color w:val="000000" w:themeColor="text1"/>
          <w:sz w:val="24"/>
          <w:szCs w:val="24"/>
          <w:lang w:eastAsia="en-GB"/>
        </w:rPr>
        <w:t xml:space="preserve">) </w:t>
      </w:r>
      <w:r w:rsidRPr="009A1990" w:rsidR="22D30A49">
        <w:rPr>
          <w:rFonts w:eastAsia="Times New Roman"/>
          <w:color w:val="000000" w:themeColor="text1"/>
          <w:sz w:val="24"/>
          <w:szCs w:val="24"/>
          <w:lang w:eastAsia="en-GB"/>
        </w:rPr>
        <w:t>has</w:t>
      </w:r>
      <w:r w:rsidRPr="009A1990" w:rsidR="1D856658">
        <w:rPr>
          <w:rFonts w:eastAsia="Times New Roman"/>
          <w:color w:val="000000" w:themeColor="text1"/>
          <w:sz w:val="24"/>
          <w:szCs w:val="24"/>
          <w:lang w:eastAsia="en-GB"/>
        </w:rPr>
        <w:t xml:space="preserve"> public API </w:t>
      </w:r>
      <w:r w:rsidRPr="009A1990" w:rsidR="1C1BDCC3">
        <w:rPr>
          <w:rFonts w:eastAsia="Times New Roman"/>
          <w:color w:val="000000" w:themeColor="text1"/>
          <w:sz w:val="24"/>
          <w:szCs w:val="24"/>
          <w:lang w:eastAsia="en-GB"/>
        </w:rPr>
        <w:t>capability,</w:t>
      </w:r>
      <w:r w:rsidRPr="009A1990" w:rsidR="1D856658">
        <w:rPr>
          <w:rFonts w:eastAsia="Times New Roman"/>
          <w:color w:val="000000" w:themeColor="text1"/>
          <w:sz w:val="24"/>
          <w:szCs w:val="24"/>
          <w:lang w:eastAsia="en-GB"/>
        </w:rPr>
        <w:t xml:space="preserve"> and the exact scope would need to be reviewed against </w:t>
      </w:r>
      <w:r w:rsidRPr="009A1990" w:rsidR="0013A721">
        <w:rPr>
          <w:rFonts w:eastAsia="Times New Roman"/>
          <w:color w:val="000000" w:themeColor="text1"/>
          <w:sz w:val="24"/>
          <w:szCs w:val="24"/>
          <w:lang w:eastAsia="en-GB"/>
        </w:rPr>
        <w:t>the provider’s requirements. Full external asbestos management may require additional API coverage</w:t>
      </w:r>
      <w:r w:rsidRPr="009A1990" w:rsidR="52FB3D0E">
        <w:rPr>
          <w:rFonts w:eastAsia="Times New Roman"/>
          <w:color w:val="000000" w:themeColor="text1"/>
          <w:sz w:val="24"/>
          <w:szCs w:val="24"/>
          <w:lang w:eastAsia="en-GB"/>
        </w:rPr>
        <w:t>.</w:t>
      </w:r>
    </w:p>
    <w:p w:rsidRPr="009A1990" w:rsidR="37AA480B" w:rsidP="1F8D26CA" w:rsidRDefault="37AA480B" w14:paraId="2C9849C1" w14:textId="7B5FC5F2">
      <w:pPr>
        <w:rPr>
          <w:rFonts w:eastAsia="Times New Roman"/>
          <w:color w:val="000000" w:themeColor="text1"/>
          <w:sz w:val="24"/>
          <w:szCs w:val="24"/>
          <w:lang w:eastAsia="en-GB"/>
        </w:rPr>
      </w:pPr>
      <w:r w:rsidRPr="009A1990">
        <w:rPr>
          <w:rFonts w:eastAsia="Times New Roman"/>
          <w:color w:val="000000" w:themeColor="text1"/>
          <w:sz w:val="24"/>
          <w:szCs w:val="24"/>
          <w:lang w:eastAsia="en-GB"/>
        </w:rPr>
        <w:t xml:space="preserve">In addition, </w:t>
      </w:r>
      <w:r w:rsidRPr="009A1990" w:rsidR="52FB3D0E">
        <w:rPr>
          <w:rFonts w:eastAsia="Times New Roman"/>
          <w:color w:val="000000" w:themeColor="text1"/>
          <w:sz w:val="24"/>
          <w:szCs w:val="24"/>
          <w:lang w:eastAsia="en-GB"/>
        </w:rPr>
        <w:t>Asprey includes asbestos management and mobile functionality as part of the wider suite an</w:t>
      </w:r>
      <w:r w:rsidRPr="009A1990" w:rsidR="2578CABF">
        <w:rPr>
          <w:rFonts w:eastAsia="Times New Roman"/>
          <w:color w:val="000000" w:themeColor="text1"/>
          <w:sz w:val="24"/>
          <w:szCs w:val="24"/>
          <w:lang w:eastAsia="en-GB"/>
        </w:rPr>
        <w:t>d</w:t>
      </w:r>
      <w:r w:rsidRPr="009A1990" w:rsidR="52FB3D0E">
        <w:rPr>
          <w:rFonts w:eastAsia="Times New Roman"/>
          <w:color w:val="000000" w:themeColor="text1"/>
          <w:sz w:val="24"/>
          <w:szCs w:val="24"/>
          <w:lang w:eastAsia="en-GB"/>
        </w:rPr>
        <w:t xml:space="preserve"> </w:t>
      </w:r>
      <w:r w:rsidRPr="009A1990" w:rsidR="13214CE6">
        <w:rPr>
          <w:rFonts w:eastAsia="Times New Roman"/>
          <w:color w:val="000000" w:themeColor="text1"/>
          <w:sz w:val="24"/>
          <w:szCs w:val="24"/>
          <w:lang w:eastAsia="en-GB"/>
        </w:rPr>
        <w:t xml:space="preserve">Adra would be keen to </w:t>
      </w:r>
      <w:r w:rsidRPr="009A1990" w:rsidR="46105D4B">
        <w:rPr>
          <w:rFonts w:eastAsia="Times New Roman"/>
          <w:color w:val="000000" w:themeColor="text1"/>
          <w:sz w:val="24"/>
          <w:szCs w:val="24"/>
          <w:lang w:eastAsia="en-GB"/>
        </w:rPr>
        <w:t>explore</w:t>
      </w:r>
      <w:r w:rsidRPr="009A1990" w:rsidR="13214CE6">
        <w:rPr>
          <w:rFonts w:eastAsia="Times New Roman"/>
          <w:color w:val="000000" w:themeColor="text1"/>
          <w:sz w:val="24"/>
          <w:szCs w:val="24"/>
          <w:lang w:eastAsia="en-GB"/>
        </w:rPr>
        <w:t xml:space="preserve"> with the service provider </w:t>
      </w:r>
      <w:r w:rsidRPr="009A1990" w:rsidR="11E70B2F">
        <w:rPr>
          <w:rFonts w:eastAsia="Times New Roman"/>
          <w:color w:val="000000" w:themeColor="text1"/>
          <w:sz w:val="24"/>
          <w:szCs w:val="24"/>
          <w:lang w:eastAsia="en-GB"/>
        </w:rPr>
        <w:t>that they use</w:t>
      </w:r>
      <w:r w:rsidRPr="009A1990" w:rsidR="5C92BCA3">
        <w:rPr>
          <w:rFonts w:eastAsia="Times New Roman"/>
          <w:color w:val="000000" w:themeColor="text1"/>
          <w:sz w:val="24"/>
          <w:szCs w:val="24"/>
          <w:lang w:eastAsia="en-GB"/>
        </w:rPr>
        <w:t xml:space="preserve"> Asprey directly for asbestos surveying and ongoing asbestos management. </w:t>
      </w:r>
    </w:p>
    <w:p w:rsidR="00BB2D07" w:rsidP="00501054" w:rsidRDefault="00BB2D07" w14:paraId="20F549DE" w14:textId="77777777">
      <w:pPr>
        <w:spacing w:after="0"/>
        <w:rPr>
          <w:rFonts w:eastAsia="Times New Roman" w:cstheme="minorHAnsi"/>
          <w:color w:val="000000"/>
          <w:sz w:val="24"/>
          <w:lang w:eastAsia="en-GB"/>
        </w:rPr>
      </w:pPr>
    </w:p>
    <w:p w:rsidRPr="009A1990" w:rsidR="0084578E" w:rsidP="00FE7C09" w:rsidRDefault="006C4037" w14:paraId="480E2244" w14:textId="5AF9B574">
      <w:pPr>
        <w:spacing w:after="0"/>
        <w:rPr>
          <w:rFonts w:eastAsia="Times New Roman" w:cstheme="minorHAnsi"/>
          <w:b/>
          <w:bCs/>
          <w:color w:val="000000"/>
          <w:sz w:val="24"/>
          <w:lang w:eastAsia="en-GB"/>
        </w:rPr>
      </w:pPr>
      <w:r w:rsidRPr="009A1990">
        <w:rPr>
          <w:rFonts w:eastAsia="Times New Roman" w:cstheme="minorHAnsi"/>
          <w:b/>
          <w:bCs/>
          <w:color w:val="000000"/>
          <w:sz w:val="24"/>
          <w:lang w:eastAsia="en-GB"/>
        </w:rPr>
        <w:t xml:space="preserve">Expected </w:t>
      </w:r>
      <w:r w:rsidRPr="009A1990" w:rsidR="00A165B2">
        <w:rPr>
          <w:rFonts w:eastAsia="Times New Roman" w:cstheme="minorHAnsi"/>
          <w:b/>
          <w:bCs/>
          <w:color w:val="000000"/>
          <w:sz w:val="24"/>
          <w:lang w:eastAsia="en-GB"/>
        </w:rPr>
        <w:t xml:space="preserve">Turnaround </w:t>
      </w:r>
    </w:p>
    <w:p w:rsidRPr="00CC036E" w:rsidR="006C4037" w:rsidP="006C4037" w:rsidRDefault="006C4037" w14:paraId="187F3282" w14:textId="77777777">
      <w:pPr>
        <w:rPr>
          <w:rFonts w:eastAsia="Times New Roman" w:cstheme="minorHAnsi"/>
          <w:color w:val="000000"/>
          <w:sz w:val="24"/>
          <w:lang w:eastAsia="en-GB"/>
        </w:rPr>
      </w:pPr>
      <w:r w:rsidRPr="00CC036E">
        <w:rPr>
          <w:rFonts w:eastAsia="Times New Roman" w:cstheme="minorHAnsi"/>
          <w:color w:val="000000"/>
          <w:sz w:val="24"/>
          <w:lang w:eastAsia="en-GB"/>
        </w:rPr>
        <w:t>The Framework will cover the North and Mid Wales region wherever Adra has stock, therefore, bidders will be expected to be able to provide full coverage across the whole of this area within the required response times: -  </w:t>
      </w:r>
    </w:p>
    <w:p w:rsidRPr="00CC036E" w:rsidR="006C4037" w:rsidP="27E60253" w:rsidRDefault="68E4D7C6" w14:paraId="62C16AAF" w14:textId="325B4BBF">
      <w:pPr>
        <w:numPr>
          <w:ilvl w:val="0"/>
          <w:numId w:val="3"/>
        </w:numPr>
        <w:rPr>
          <w:rFonts w:eastAsia="Times New Roman"/>
          <w:color w:val="000000"/>
          <w:sz w:val="24"/>
          <w:szCs w:val="24"/>
          <w:lang w:eastAsia="en-GB"/>
        </w:rPr>
      </w:pPr>
      <w:r w:rsidRPr="27E60253">
        <w:rPr>
          <w:rFonts w:eastAsia="Times New Roman"/>
          <w:color w:val="000000" w:themeColor="text1"/>
          <w:sz w:val="24"/>
          <w:szCs w:val="24"/>
          <w:lang w:eastAsia="en-GB"/>
        </w:rPr>
        <w:t xml:space="preserve">Void properties = </w:t>
      </w:r>
      <w:r w:rsidRPr="009A1990" w:rsidR="4CFFD026">
        <w:rPr>
          <w:rFonts w:eastAsia="Times New Roman"/>
          <w:color w:val="000000" w:themeColor="text1"/>
          <w:sz w:val="24"/>
          <w:szCs w:val="24"/>
          <w:lang w:eastAsia="en-GB"/>
        </w:rPr>
        <w:t>5</w:t>
      </w:r>
      <w:r w:rsidRPr="27E60253" w:rsidR="4CFFD026">
        <w:rPr>
          <w:rFonts w:eastAsia="Times New Roman"/>
          <w:color w:val="000000" w:themeColor="text1"/>
          <w:sz w:val="24"/>
          <w:szCs w:val="24"/>
          <w:lang w:eastAsia="en-GB"/>
        </w:rPr>
        <w:t xml:space="preserve"> </w:t>
      </w:r>
      <w:r w:rsidRPr="27E60253">
        <w:rPr>
          <w:rFonts w:eastAsia="Times New Roman"/>
          <w:color w:val="000000" w:themeColor="text1"/>
          <w:sz w:val="24"/>
          <w:szCs w:val="24"/>
          <w:lang w:eastAsia="en-GB"/>
        </w:rPr>
        <w:t xml:space="preserve">working day turnaround, meaning surveying the property and providing Adra with a completed survey within </w:t>
      </w:r>
      <w:r w:rsidRPr="009A1990" w:rsidR="67DF3EA9">
        <w:rPr>
          <w:rFonts w:eastAsia="Times New Roman"/>
          <w:color w:val="000000" w:themeColor="text1"/>
          <w:sz w:val="24"/>
          <w:szCs w:val="24"/>
          <w:lang w:eastAsia="en-GB"/>
        </w:rPr>
        <w:t>5</w:t>
      </w:r>
      <w:r w:rsidRPr="27E60253">
        <w:rPr>
          <w:rFonts w:eastAsia="Times New Roman"/>
          <w:color w:val="000000" w:themeColor="text1"/>
          <w:sz w:val="24"/>
          <w:szCs w:val="24"/>
          <w:lang w:eastAsia="en-GB"/>
        </w:rPr>
        <w:t xml:space="preserve"> working days of receiving our instruction and a key safe being present on the property. </w:t>
      </w:r>
    </w:p>
    <w:p w:rsidRPr="00CC036E" w:rsidR="006C4037" w:rsidP="006C4037" w:rsidRDefault="006C4037" w14:paraId="3126A407" w14:textId="77777777">
      <w:pPr>
        <w:numPr>
          <w:ilvl w:val="0"/>
          <w:numId w:val="4"/>
        </w:numPr>
        <w:rPr>
          <w:rFonts w:eastAsia="Times New Roman" w:cstheme="minorHAnsi"/>
          <w:color w:val="000000"/>
          <w:sz w:val="24"/>
          <w:lang w:eastAsia="en-GB"/>
        </w:rPr>
      </w:pPr>
      <w:r w:rsidRPr="00CC036E">
        <w:rPr>
          <w:rFonts w:eastAsia="Times New Roman" w:cstheme="minorHAnsi"/>
          <w:color w:val="000000"/>
          <w:sz w:val="24"/>
          <w:lang w:eastAsia="en-GB"/>
        </w:rPr>
        <w:t>Tenanted properties = 10 working day turnaround, meaning surveying the property and providing Adra with a completed survey within 10 working days of receiving our instruction. This is based on the tenant's contact details being correct, and the tenant willingness to accept an appointment within the first 4 days of contact being made. </w:t>
      </w:r>
    </w:p>
    <w:p w:rsidRPr="00CC036E" w:rsidR="006C4037" w:rsidP="00501054" w:rsidRDefault="006C4037" w14:paraId="326F5BF6" w14:textId="77777777">
      <w:pPr>
        <w:numPr>
          <w:ilvl w:val="0"/>
          <w:numId w:val="5"/>
        </w:numPr>
        <w:spacing w:after="0"/>
        <w:rPr>
          <w:rFonts w:eastAsia="Times New Roman" w:cstheme="minorHAnsi"/>
          <w:color w:val="000000"/>
          <w:sz w:val="24"/>
          <w:lang w:eastAsia="en-GB"/>
        </w:rPr>
      </w:pPr>
      <w:r w:rsidRPr="00CC036E">
        <w:rPr>
          <w:rFonts w:eastAsia="Times New Roman" w:cstheme="minorHAnsi"/>
          <w:color w:val="000000"/>
          <w:sz w:val="24"/>
          <w:lang w:eastAsia="en-GB"/>
        </w:rPr>
        <w:t>Timescale for air monitoring = Any scheduled air monitoring must be carried out within 24 hours of the appointment being made (emergency air tests must be carried out within 4 hours of reported incident). Adra expects to receive the results of any air tests within 24 hours of the site visit, and that air test certificates are provided on the day of the air test and left on site with an Adra member of staff or relevant contractor. </w:t>
      </w:r>
    </w:p>
    <w:p w:rsidR="00FE7C09" w:rsidP="00A165B2" w:rsidRDefault="00FE7C09" w14:paraId="67D6ED36" w14:textId="77777777">
      <w:pPr>
        <w:spacing w:after="0"/>
        <w:rPr>
          <w:rFonts w:eastAsia="Times New Roman" w:cstheme="minorHAnsi"/>
          <w:color w:val="000000"/>
          <w:sz w:val="24"/>
          <w:highlight w:val="yellow"/>
          <w:lang w:eastAsia="en-GB"/>
        </w:rPr>
      </w:pPr>
    </w:p>
    <w:p w:rsidRPr="00AE7B56" w:rsidR="00FE7C09" w:rsidP="741A75A9" w:rsidRDefault="00FE7C09" w14:paraId="5A39D989" w14:textId="06137960">
      <w:pPr>
        <w:tabs>
          <w:tab w:val="left" w:pos="851"/>
        </w:tabs>
        <w:spacing w:after="0" w:line="276" w:lineRule="auto"/>
        <w:jc w:val="both"/>
        <w:rPr>
          <w:rFonts w:eastAsia="Arial" w:cs="Calibri" w:cstheme="minorAscii"/>
          <w:sz w:val="24"/>
          <w:szCs w:val="24"/>
        </w:rPr>
      </w:pPr>
      <w:r w:rsidRPr="741A75A9" w:rsidR="00FE7C09">
        <w:rPr>
          <w:rFonts w:eastAsia="Arial" w:cs="Calibri" w:cstheme="minorAscii"/>
          <w:b w:val="1"/>
          <w:bCs w:val="1"/>
          <w:sz w:val="24"/>
          <w:szCs w:val="24"/>
        </w:rPr>
        <w:t>Communication requiremen</w:t>
      </w:r>
      <w:r w:rsidRPr="741A75A9" w:rsidR="00FE7C09">
        <w:rPr>
          <w:rFonts w:eastAsia="Arial" w:cs="Calibri" w:cstheme="minorAscii"/>
          <w:b w:val="1"/>
          <w:bCs w:val="1"/>
          <w:sz w:val="24"/>
          <w:szCs w:val="24"/>
        </w:rPr>
        <w:t>t</w:t>
      </w:r>
      <w:r w:rsidRPr="741A75A9" w:rsidR="00FE7C09">
        <w:rPr>
          <w:rFonts w:eastAsia="Arial" w:cs="Calibri" w:cstheme="minorAscii"/>
          <w:b w:val="1"/>
          <w:bCs w:val="1"/>
          <w:sz w:val="24"/>
          <w:szCs w:val="24"/>
        </w:rPr>
        <w:t>s</w:t>
      </w:r>
    </w:p>
    <w:p w:rsidRPr="00AE7B56" w:rsidR="00FE7C09" w:rsidP="00FE7C09" w:rsidRDefault="00FE7C09" w14:paraId="785B3B2D" w14:textId="77777777">
      <w:pPr>
        <w:tabs>
          <w:tab w:val="left" w:pos="851"/>
        </w:tabs>
        <w:spacing w:after="0" w:line="276" w:lineRule="auto"/>
        <w:jc w:val="both"/>
        <w:rPr>
          <w:rFonts w:eastAsia="Arial" w:cstheme="minorHAnsi"/>
          <w:sz w:val="24"/>
          <w:szCs w:val="24"/>
        </w:rPr>
      </w:pPr>
      <w:r w:rsidRPr="00AE7B56">
        <w:rPr>
          <w:rFonts w:eastAsia="Arial" w:cstheme="minorHAnsi"/>
          <w:sz w:val="24"/>
          <w:szCs w:val="24"/>
        </w:rPr>
        <w:t>Where the service provider requires access to an occupied residence, the provider's responsibilities for resident liaison are as follows:</w:t>
      </w:r>
    </w:p>
    <w:p w:rsidRPr="00AE7B56" w:rsidR="00FE7C09" w:rsidP="00FE7C09" w:rsidRDefault="00FE7C09" w14:paraId="5EFA2874" w14:textId="77777777">
      <w:pPr>
        <w:pStyle w:val="ListParagraph"/>
        <w:rPr>
          <w:rFonts w:eastAsia="Arial" w:cstheme="minorHAnsi"/>
          <w:sz w:val="24"/>
          <w:szCs w:val="24"/>
        </w:rPr>
      </w:pPr>
    </w:p>
    <w:p w:rsidRPr="00AE7B56" w:rsidR="00FE7C09" w:rsidP="00FE7C09" w:rsidRDefault="00FE7C09" w14:paraId="3DEED4C4" w14:textId="77777777">
      <w:pPr>
        <w:pStyle w:val="ListParagraph"/>
        <w:numPr>
          <w:ilvl w:val="0"/>
          <w:numId w:val="8"/>
        </w:numPr>
        <w:tabs>
          <w:tab w:val="left" w:pos="847"/>
        </w:tabs>
        <w:spacing w:after="0" w:line="276" w:lineRule="auto"/>
        <w:jc w:val="both"/>
        <w:rPr>
          <w:rFonts w:eastAsia="Arial" w:cstheme="minorHAnsi"/>
          <w:sz w:val="24"/>
          <w:szCs w:val="24"/>
        </w:rPr>
      </w:pPr>
      <w:r w:rsidRPr="00AE7B56">
        <w:rPr>
          <w:rFonts w:eastAsia="Arial" w:cstheme="minorHAnsi"/>
          <w:sz w:val="24"/>
          <w:szCs w:val="24"/>
        </w:rPr>
        <w:t>The Service Provider is required to carry out the following communication as a minimum;</w:t>
      </w:r>
    </w:p>
    <w:p w:rsidRPr="00AE7B56" w:rsidR="00FE7C09" w:rsidP="00FE7C09" w:rsidRDefault="00FE7C09" w14:paraId="0E6528E4" w14:textId="77777777">
      <w:pPr>
        <w:pStyle w:val="ListParagraph"/>
        <w:numPr>
          <w:ilvl w:val="4"/>
          <w:numId w:val="7"/>
        </w:numPr>
        <w:tabs>
          <w:tab w:val="left" w:pos="847"/>
        </w:tabs>
        <w:spacing w:after="0" w:line="276" w:lineRule="auto"/>
        <w:ind w:left="1701"/>
        <w:jc w:val="both"/>
        <w:rPr>
          <w:rFonts w:eastAsia="Arial" w:cstheme="minorHAnsi"/>
          <w:sz w:val="24"/>
          <w:szCs w:val="24"/>
        </w:rPr>
      </w:pPr>
      <w:r w:rsidRPr="00AE7B56">
        <w:rPr>
          <w:rFonts w:eastAsia="Arial" w:cstheme="minorHAnsi"/>
          <w:sz w:val="24"/>
          <w:szCs w:val="24"/>
        </w:rPr>
        <w:t>Notification of scheduled service with 21 days' notice (letter)</w:t>
      </w:r>
    </w:p>
    <w:p w:rsidRPr="00AE7B56" w:rsidR="00FE7C09" w:rsidP="00FE7C09" w:rsidRDefault="00FE7C09" w14:paraId="59DE6375" w14:textId="77777777">
      <w:pPr>
        <w:pStyle w:val="ListParagraph"/>
        <w:numPr>
          <w:ilvl w:val="4"/>
          <w:numId w:val="7"/>
        </w:numPr>
        <w:tabs>
          <w:tab w:val="left" w:pos="847"/>
        </w:tabs>
        <w:spacing w:after="0" w:line="276" w:lineRule="auto"/>
        <w:ind w:left="1701"/>
        <w:jc w:val="both"/>
        <w:rPr>
          <w:rFonts w:eastAsia="Arial" w:cstheme="minorHAnsi"/>
          <w:sz w:val="24"/>
          <w:szCs w:val="24"/>
        </w:rPr>
      </w:pPr>
      <w:r w:rsidRPr="00AE7B56">
        <w:rPr>
          <w:rFonts w:eastAsia="Arial" w:cstheme="minorHAnsi"/>
          <w:sz w:val="24"/>
          <w:szCs w:val="24"/>
        </w:rPr>
        <w:t>Notification of scheduled service with 7 days' notice (letter)</w:t>
      </w:r>
    </w:p>
    <w:p w:rsidRPr="00AE7B56" w:rsidR="00FE7C09" w:rsidP="00FE7C09" w:rsidRDefault="00FE7C09" w14:paraId="439A54EC" w14:textId="77777777">
      <w:pPr>
        <w:pStyle w:val="ListParagraph"/>
        <w:numPr>
          <w:ilvl w:val="4"/>
          <w:numId w:val="7"/>
        </w:numPr>
        <w:tabs>
          <w:tab w:val="left" w:pos="847"/>
        </w:tabs>
        <w:spacing w:after="0" w:line="276" w:lineRule="auto"/>
        <w:ind w:left="1701"/>
        <w:jc w:val="both"/>
        <w:rPr>
          <w:rFonts w:eastAsia="Arial" w:cstheme="minorHAnsi"/>
          <w:sz w:val="24"/>
          <w:szCs w:val="24"/>
        </w:rPr>
      </w:pPr>
      <w:r w:rsidRPr="00AE7B56">
        <w:rPr>
          <w:rFonts w:eastAsia="Arial" w:cstheme="minorHAnsi"/>
          <w:sz w:val="24"/>
          <w:szCs w:val="24"/>
        </w:rPr>
        <w:t>Notification of scheduled service with 24 hours' notice (telephone call or text message)</w:t>
      </w:r>
    </w:p>
    <w:p w:rsidRPr="00AE7B56" w:rsidR="00FE7C09" w:rsidP="00FE7C09" w:rsidRDefault="00FE7C09" w14:paraId="12B8BE46" w14:textId="77777777">
      <w:pPr>
        <w:pStyle w:val="ListParagraph"/>
        <w:numPr>
          <w:ilvl w:val="4"/>
          <w:numId w:val="7"/>
        </w:numPr>
        <w:tabs>
          <w:tab w:val="left" w:pos="847"/>
        </w:tabs>
        <w:spacing w:after="0" w:line="276" w:lineRule="auto"/>
        <w:ind w:left="1701"/>
        <w:jc w:val="both"/>
        <w:rPr>
          <w:rFonts w:eastAsia="Arial" w:cstheme="minorHAnsi"/>
          <w:sz w:val="24"/>
          <w:szCs w:val="24"/>
        </w:rPr>
      </w:pPr>
      <w:r w:rsidRPr="00AE7B56">
        <w:rPr>
          <w:rFonts w:eastAsia="Arial" w:cstheme="minorHAnsi"/>
          <w:sz w:val="24"/>
          <w:szCs w:val="24"/>
        </w:rPr>
        <w:t>The above communications must be bilingual (Welsh &amp; English)</w:t>
      </w:r>
    </w:p>
    <w:p w:rsidRPr="00AE7B56" w:rsidR="00FE7C09" w:rsidP="00FE7C09" w:rsidRDefault="00FE7C09" w14:paraId="5468436B" w14:textId="77777777">
      <w:pPr>
        <w:pStyle w:val="ListParagraph"/>
        <w:tabs>
          <w:tab w:val="left" w:pos="847"/>
        </w:tabs>
        <w:spacing w:after="0" w:line="276" w:lineRule="auto"/>
        <w:ind w:left="1080"/>
        <w:jc w:val="both"/>
        <w:rPr>
          <w:rFonts w:eastAsia="Arial" w:cstheme="minorHAnsi"/>
          <w:sz w:val="24"/>
          <w:szCs w:val="24"/>
        </w:rPr>
      </w:pPr>
    </w:p>
    <w:p w:rsidRPr="00AE7B56" w:rsidR="00FE7C09" w:rsidP="00FE7C09" w:rsidRDefault="00FE7C09" w14:paraId="3EEF3E5B" w14:textId="77777777">
      <w:pPr>
        <w:pStyle w:val="ListParagraph"/>
        <w:numPr>
          <w:ilvl w:val="0"/>
          <w:numId w:val="8"/>
        </w:numPr>
        <w:tabs>
          <w:tab w:val="left" w:pos="847"/>
        </w:tabs>
        <w:spacing w:after="0" w:line="276" w:lineRule="auto"/>
        <w:jc w:val="both"/>
        <w:rPr>
          <w:rFonts w:eastAsia="Arial" w:cstheme="minorHAnsi"/>
          <w:sz w:val="24"/>
          <w:szCs w:val="24"/>
        </w:rPr>
      </w:pPr>
      <w:r w:rsidRPr="00AE7B56">
        <w:rPr>
          <w:rFonts w:eastAsia="Arial" w:cstheme="minorHAnsi"/>
          <w:sz w:val="24"/>
          <w:szCs w:val="24"/>
        </w:rPr>
        <w:t>The Contract Manager will seek to assist the Provider to resolve any problems of access to individual properties with individual residents</w:t>
      </w:r>
    </w:p>
    <w:p w:rsidRPr="006C4037" w:rsidR="00AA72C3" w:rsidP="00501054" w:rsidRDefault="00AA72C3" w14:paraId="1E80A8CD" w14:textId="77777777">
      <w:pPr>
        <w:spacing w:after="0"/>
        <w:rPr>
          <w:rFonts w:eastAsia="Times New Roman" w:cstheme="minorHAnsi"/>
          <w:color w:val="000000"/>
          <w:sz w:val="24"/>
          <w:highlight w:val="yellow"/>
          <w:lang w:eastAsia="en-GB"/>
        </w:rPr>
      </w:pPr>
    </w:p>
    <w:p w:rsidRPr="00AA72C3" w:rsidR="00AE7B56" w:rsidP="741A75A9" w:rsidRDefault="00AA72C3" w14:paraId="378D1828" w14:textId="0EEB61C1">
      <w:pPr>
        <w:tabs>
          <w:tab w:val="left" w:pos="491"/>
        </w:tabs>
        <w:spacing w:after="0" w:line="276" w:lineRule="auto"/>
        <w:jc w:val="both"/>
        <w:rPr>
          <w:rFonts w:eastAsia="Arial" w:cs="Calibri" w:cstheme="minorAscii"/>
          <w:sz w:val="24"/>
          <w:szCs w:val="24"/>
        </w:rPr>
      </w:pPr>
      <w:r w:rsidRPr="741A75A9" w:rsidR="00AA72C3">
        <w:rPr>
          <w:rFonts w:eastAsia="Arial" w:cs="Calibri" w:cstheme="minorAscii"/>
          <w:b w:val="1"/>
          <w:bCs w:val="1"/>
          <w:sz w:val="24"/>
          <w:szCs w:val="24"/>
        </w:rPr>
        <w:t xml:space="preserve">Void / No </w:t>
      </w:r>
      <w:r w:rsidRPr="741A75A9" w:rsidR="00AA72C3">
        <w:rPr>
          <w:rFonts w:eastAsia="Arial" w:cs="Calibri" w:cstheme="minorAscii"/>
          <w:b w:val="1"/>
          <w:bCs w:val="1"/>
          <w:sz w:val="24"/>
          <w:szCs w:val="24"/>
        </w:rPr>
        <w:t>Access c</w:t>
      </w:r>
      <w:r w:rsidRPr="741A75A9" w:rsidR="00AA72C3">
        <w:rPr>
          <w:rFonts w:eastAsia="Arial" w:cs="Calibri" w:cstheme="minorAscii"/>
          <w:b w:val="1"/>
          <w:bCs w:val="1"/>
          <w:sz w:val="24"/>
          <w:szCs w:val="24"/>
        </w:rPr>
        <w:t>alls</w:t>
      </w:r>
      <w:r w:rsidRPr="741A75A9" w:rsidR="00AA72C3">
        <w:rPr>
          <w:rFonts w:eastAsia="Arial" w:cs="Calibri" w:cstheme="minorAscii"/>
          <w:sz w:val="24"/>
          <w:szCs w:val="24"/>
        </w:rPr>
        <w:t xml:space="preserve"> </w:t>
      </w:r>
    </w:p>
    <w:p w:rsidRPr="004F7F3B" w:rsidR="27E60253" w:rsidP="004F7F3B" w:rsidRDefault="00AA72C3" w14:paraId="1C7A0E69" w14:textId="6C1844A7">
      <w:pPr>
        <w:tabs>
          <w:tab w:val="left" w:pos="491"/>
        </w:tabs>
        <w:spacing w:after="0" w:line="276" w:lineRule="auto"/>
        <w:jc w:val="both"/>
        <w:rPr>
          <w:rFonts w:eastAsia="Arial" w:cstheme="minorHAnsi"/>
          <w:sz w:val="24"/>
          <w:szCs w:val="24"/>
        </w:rPr>
      </w:pPr>
      <w:r w:rsidRPr="00AA72C3">
        <w:rPr>
          <w:rFonts w:eastAsia="Arial" w:cstheme="minorHAnsi"/>
          <w:sz w:val="24"/>
          <w:szCs w:val="24"/>
        </w:rPr>
        <w:t xml:space="preserve">The service provider shall undertake two documented visits, which is included within the terms of the pricing framework. If both attempted visits result in a void call, Adra will implement their “No Access” procedure. Any subsequent void call visits by the service provider may be charged in line with the agreed Price Framework. The service provider must provide geotagged, time stamped evidence of the two previous visit attempts (and any subsequent visits) in order to invoice for this charge. </w:t>
      </w:r>
    </w:p>
    <w:p w:rsidRPr="007B1FA0" w:rsidR="00756D46" w:rsidP="00756D46" w:rsidRDefault="00756D46" w14:paraId="1588438F" w14:textId="77777777">
      <w:pPr>
        <w:spacing w:after="0" w:line="276" w:lineRule="auto"/>
        <w:jc w:val="both"/>
        <w:rPr>
          <w:rFonts w:cstheme="minorHAnsi"/>
          <w:b/>
          <w:sz w:val="24"/>
          <w:szCs w:val="24"/>
        </w:rPr>
      </w:pPr>
      <w:r w:rsidRPr="007B1FA0">
        <w:rPr>
          <w:rFonts w:cstheme="minorHAnsi"/>
          <w:b/>
          <w:sz w:val="24"/>
          <w:szCs w:val="24"/>
        </w:rPr>
        <w:t>KEY PERFORMANCE INDICATORS (KPI)</w:t>
      </w:r>
    </w:p>
    <w:p w:rsidRPr="007B1FA0" w:rsidR="00756D46" w:rsidP="00756D46" w:rsidRDefault="00756D46" w14:paraId="27947BE0" w14:textId="77777777">
      <w:pPr>
        <w:spacing w:after="0" w:line="276" w:lineRule="auto"/>
        <w:jc w:val="both"/>
        <w:rPr>
          <w:rFonts w:cstheme="minorHAnsi"/>
          <w:b/>
          <w:sz w:val="24"/>
          <w:szCs w:val="24"/>
        </w:rPr>
      </w:pPr>
    </w:p>
    <w:p w:rsidRPr="00501054" w:rsidR="00F25962" w:rsidP="00501054" w:rsidRDefault="00756D46" w14:paraId="4808444F" w14:textId="2D87BAE0">
      <w:pPr>
        <w:pStyle w:val="Level2"/>
        <w:numPr>
          <w:ilvl w:val="0"/>
          <w:numId w:val="0"/>
        </w:numPr>
        <w:rPr>
          <w:rFonts w:asciiTheme="minorHAnsi" w:hAnsiTheme="minorHAnsi" w:cstheme="minorHAnsi"/>
          <w:sz w:val="24"/>
          <w:szCs w:val="24"/>
        </w:rPr>
      </w:pPr>
      <w:r w:rsidRPr="007B1FA0">
        <w:rPr>
          <w:rFonts w:asciiTheme="minorHAnsi" w:hAnsiTheme="minorHAnsi" w:cstheme="minorHAnsi"/>
          <w:sz w:val="24"/>
          <w:szCs w:val="24"/>
        </w:rPr>
        <w:t>Performance of the works and Services will be managed by adopting a suite of KPIs that will be relevant to each project. Broadly these KPIs will be based around, but not limited to:</w:t>
      </w:r>
    </w:p>
    <w:p w:rsidRPr="00501054" w:rsidR="00F25962" w:rsidP="784F7EA3" w:rsidRDefault="00F25962" w14:paraId="003164B1" w14:textId="77777777">
      <w:pPr>
        <w:pStyle w:val="paragraph"/>
        <w:numPr>
          <w:ilvl w:val="0"/>
          <w:numId w:val="19"/>
        </w:numPr>
        <w:spacing w:before="0" w:beforeAutospacing="off" w:after="0" w:afterAutospacing="off"/>
        <w:jc w:val="both"/>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Turnaround timescales</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01F0938D" w14:textId="77777777">
      <w:pPr>
        <w:pStyle w:val="paragraph"/>
        <w:numPr>
          <w:ilvl w:val="0"/>
          <w:numId w:val="19"/>
        </w:numPr>
        <w:spacing w:before="0" w:beforeAutospacing="off" w:after="0" w:afterAutospacing="off"/>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Surveys / Sampling satisfaction</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05593303" w14:textId="77777777">
      <w:pPr>
        <w:pStyle w:val="paragraph"/>
        <w:numPr>
          <w:ilvl w:val="0"/>
          <w:numId w:val="19"/>
        </w:numPr>
        <w:spacing w:before="0" w:beforeAutospacing="off" w:after="0" w:afterAutospacing="off"/>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Level of Non-conformance issued</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4A06B113" w14:textId="77777777">
      <w:pPr>
        <w:pStyle w:val="paragraph"/>
        <w:numPr>
          <w:ilvl w:val="0"/>
          <w:numId w:val="19"/>
        </w:numPr>
        <w:spacing w:before="0" w:beforeAutospacing="off" w:after="0" w:afterAutospacing="off"/>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Re-scheduled Surveys </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7DC40C4A" w14:textId="77777777">
      <w:pPr>
        <w:pStyle w:val="paragraph"/>
        <w:numPr>
          <w:ilvl w:val="0"/>
          <w:numId w:val="19"/>
        </w:numPr>
        <w:spacing w:before="0" w:beforeAutospacing="off" w:after="0" w:afterAutospacing="off"/>
        <w:jc w:val="both"/>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Client Satisfaction</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65186812" w14:textId="77777777">
      <w:pPr>
        <w:pStyle w:val="paragraph"/>
        <w:numPr>
          <w:ilvl w:val="0"/>
          <w:numId w:val="19"/>
        </w:numPr>
        <w:spacing w:before="0" w:beforeAutospacing="off" w:after="0" w:afterAutospacing="off"/>
        <w:jc w:val="both"/>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HSQE (health, safety, quality and environment) objectives</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501054" w:rsidR="00F25962" w:rsidP="784F7EA3" w:rsidRDefault="00F25962" w14:paraId="745D57AC" w14:textId="77777777">
      <w:pPr>
        <w:pStyle w:val="paragraph"/>
        <w:numPr>
          <w:ilvl w:val="0"/>
          <w:numId w:val="19"/>
        </w:numPr>
        <w:spacing w:before="0" w:beforeAutospacing="off" w:after="240" w:afterAutospacing="off"/>
        <w:jc w:val="both"/>
        <w:textAlignment w:val="baseline"/>
        <w:rPr>
          <w:rFonts w:ascii="Calibri" w:hAnsi="Calibri" w:cs="Calibri" w:asciiTheme="minorAscii" w:hAnsiTheme="minorAscii" w:cstheme="minorAscii"/>
        </w:rPr>
      </w:pPr>
      <w:r w:rsidRPr="784F7EA3" w:rsidR="5EE9C17B">
        <w:rPr>
          <w:rStyle w:val="normaltextrun"/>
          <w:rFonts w:ascii="Calibri" w:hAnsi="Calibri" w:cs="Calibri" w:asciiTheme="minorAscii" w:hAnsiTheme="minorAscii" w:cstheme="minorAscii"/>
          <w:shd w:val="clear" w:color="auto" w:fill="FFFF00"/>
        </w:rPr>
        <w:t>Level of issues/complaints;</w:t>
      </w:r>
      <w:r w:rsidRPr="784F7EA3" w:rsidR="5EE9C17B">
        <w:rPr>
          <w:rStyle w:val="eop"/>
          <w:rFonts w:ascii="Calibri" w:hAnsi="Calibri" w:cs="Calibri" w:asciiTheme="minorAscii" w:hAnsiTheme="minorAscii" w:cstheme="minorAscii"/>
          <w:bdr w:val="none" w:color="auto" w:sz="0" w:space="0" w:frame="1"/>
          <w:shd w:val="clear" w:color="auto" w:fill="C6C6C6"/>
        </w:rPr>
        <w:t> </w:t>
      </w:r>
    </w:p>
    <w:p w:rsidRPr="007B1FA0" w:rsidR="007B1FA0" w:rsidP="007B1FA0" w:rsidRDefault="007B1FA0" w14:paraId="3B946F41" w14:textId="77777777">
      <w:pPr>
        <w:spacing w:line="276" w:lineRule="auto"/>
        <w:jc w:val="both"/>
        <w:rPr>
          <w:rFonts w:eastAsia="Times New Roman" w:cstheme="minorHAnsi"/>
          <w:sz w:val="24"/>
          <w:szCs w:val="24"/>
        </w:rPr>
      </w:pPr>
      <w:r w:rsidRPr="007B1FA0">
        <w:rPr>
          <w:rFonts w:eastAsia="Times New Roman" w:cstheme="minorHAnsi"/>
          <w:sz w:val="24"/>
          <w:szCs w:val="24"/>
        </w:rPr>
        <w:t>Adra has set out its expectations in terms of performance standards and has included this in the tender documentation. This will be used as the basis of measuring the performance of Adra’s contract with the service provider.</w:t>
      </w:r>
    </w:p>
    <w:p w:rsidRPr="00B96E36" w:rsidR="00AA72C3" w:rsidRDefault="00AA72C3" w14:paraId="7EB323CA" w14:textId="77777777">
      <w:pPr>
        <w:rPr>
          <w:rFonts w:eastAsia="Times New Roman" w:cstheme="minorHAnsi"/>
          <w:color w:val="000000"/>
          <w:sz w:val="24"/>
          <w:lang w:eastAsia="en-GB"/>
        </w:rPr>
      </w:pPr>
    </w:p>
    <w:sectPr w:rsidRPr="00B96E36" w:rsidR="00AA72C3">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BoldMT">
    <w:altName w:val="Arial"/>
    <w:panose1 w:val="00000000000000000000"/>
    <w:charset w:val="00"/>
    <w:family w:val="roman"/>
    <w:notTrueType/>
    <w:pitch w:val="default"/>
  </w:font>
  <w:font w:name="ArialMT">
    <w:altName w:val="MS Gothic"/>
    <w:panose1 w:val="00000000000000000000"/>
    <w:charset w:val="80"/>
    <w:family w:val="auto"/>
    <w:notTrueType/>
    <w:pitch w:val="default"/>
    <w:sig w:usb0="00000001" w:usb1="08070000" w:usb2="00000010" w:usb3="00000000" w:csb0="00020000" w:csb1="00000000"/>
  </w:font>
  <w:font w:name="CambriaMath">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984"/>
        </w:tabs>
        <w:ind w:left="1984" w:hanging="992"/>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129A408A"/>
    <w:multiLevelType w:val="multilevel"/>
    <w:tmpl w:val="02CE190A"/>
    <w:lvl w:ilvl="0">
      <w:start w:val="12"/>
      <w:numFmt w:val="decimal"/>
      <w:lvlText w:val="%1."/>
      <w:lvlJc w:val="left"/>
      <w:pPr>
        <w:ind w:left="1856" w:hanging="360"/>
      </w:pPr>
      <w:rPr>
        <w:rFonts w:hint="default"/>
      </w:rPr>
    </w:lvl>
    <w:lvl w:ilvl="1">
      <w:start w:val="1"/>
      <w:numFmt w:val="decimal"/>
      <w:isLgl/>
      <w:lvlText w:val="%1.%2"/>
      <w:lvlJc w:val="left"/>
      <w:pPr>
        <w:ind w:left="1886" w:hanging="390"/>
      </w:pPr>
      <w:rPr>
        <w:rFonts w:hint="default"/>
      </w:rPr>
    </w:lvl>
    <w:lvl w:ilvl="2">
      <w:start w:val="1"/>
      <w:numFmt w:val="decimal"/>
      <w:isLgl/>
      <w:lvlText w:val="%1.%2.%3"/>
      <w:lvlJc w:val="left"/>
      <w:pPr>
        <w:ind w:left="2216" w:hanging="720"/>
      </w:pPr>
      <w:rPr>
        <w:rFonts w:hint="default"/>
      </w:rPr>
    </w:lvl>
    <w:lvl w:ilvl="3">
      <w:start w:val="1"/>
      <w:numFmt w:val="decimal"/>
      <w:isLgl/>
      <w:lvlText w:val="%1.%2.%3.%4"/>
      <w:lvlJc w:val="left"/>
      <w:pPr>
        <w:ind w:left="2216" w:hanging="72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2576" w:hanging="1080"/>
      </w:pPr>
      <w:rPr>
        <w:rFonts w:hint="default"/>
      </w:rPr>
    </w:lvl>
    <w:lvl w:ilvl="6">
      <w:start w:val="1"/>
      <w:numFmt w:val="decimal"/>
      <w:isLgl/>
      <w:lvlText w:val="%1.%2.%3.%4.%5.%6.%7"/>
      <w:lvlJc w:val="left"/>
      <w:pPr>
        <w:ind w:left="2936" w:hanging="1440"/>
      </w:pPr>
      <w:rPr>
        <w:rFonts w:hint="default"/>
      </w:rPr>
    </w:lvl>
    <w:lvl w:ilvl="7">
      <w:start w:val="1"/>
      <w:numFmt w:val="decimal"/>
      <w:isLgl/>
      <w:lvlText w:val="%1.%2.%3.%4.%5.%6.%7.%8"/>
      <w:lvlJc w:val="left"/>
      <w:pPr>
        <w:ind w:left="2936" w:hanging="1440"/>
      </w:pPr>
      <w:rPr>
        <w:rFonts w:hint="default"/>
      </w:rPr>
    </w:lvl>
    <w:lvl w:ilvl="8">
      <w:start w:val="1"/>
      <w:numFmt w:val="decimal"/>
      <w:isLgl/>
      <w:lvlText w:val="%1.%2.%3.%4.%5.%6.%7.%8.%9"/>
      <w:lvlJc w:val="left"/>
      <w:pPr>
        <w:ind w:left="3296" w:hanging="1800"/>
      </w:pPr>
      <w:rPr>
        <w:rFonts w:hint="default"/>
      </w:rPr>
    </w:lvl>
  </w:abstractNum>
  <w:abstractNum w:abstractNumId="2" w15:restartNumberingAfterBreak="0">
    <w:nsid w:val="173E4F07"/>
    <w:multiLevelType w:val="multilevel"/>
    <w:tmpl w:val="028E6C9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A1836E6"/>
    <w:multiLevelType w:val="multilevel"/>
    <w:tmpl w:val="BD3C2DB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F651656"/>
    <w:multiLevelType w:val="hybridMultilevel"/>
    <w:tmpl w:val="06AAE6FC"/>
    <w:lvl w:ilvl="0" w:tplc="0809000F">
      <w:start w:val="1"/>
      <w:numFmt w:val="decimal"/>
      <w:lvlText w:val="%1."/>
      <w:lvlJc w:val="left"/>
      <w:pPr>
        <w:ind w:left="578" w:hanging="360"/>
      </w:pPr>
    </w:lvl>
    <w:lvl w:ilvl="1" w:tplc="08090019">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5" w15:restartNumberingAfterBreak="0">
    <w:nsid w:val="35541A8F"/>
    <w:multiLevelType w:val="multilevel"/>
    <w:tmpl w:val="4B8485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68965E8"/>
    <w:multiLevelType w:val="multilevel"/>
    <w:tmpl w:val="7C5EBDE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76E2D30"/>
    <w:multiLevelType w:val="multilevel"/>
    <w:tmpl w:val="6C86B57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DC910BA"/>
    <w:multiLevelType w:val="hybridMultilevel"/>
    <w:tmpl w:val="6F0E0842"/>
    <w:lvl w:ilvl="0" w:tplc="08090001">
      <w:start w:val="1"/>
      <w:numFmt w:val="bullet"/>
      <w:lvlText w:val=""/>
      <w:lvlJc w:val="left"/>
      <w:pPr>
        <w:ind w:left="1080" w:hanging="360"/>
      </w:pPr>
      <w:rPr>
        <w:rFonts w:hint="default" w:ascii="Symbol" w:hAnsi="Symbol"/>
      </w:rPr>
    </w:lvl>
    <w:lvl w:ilvl="1" w:tplc="049E6512">
      <w:start w:val="3"/>
      <w:numFmt w:val="bullet"/>
      <w:lvlText w:val="•"/>
      <w:lvlJc w:val="left"/>
      <w:pPr>
        <w:ind w:left="1800" w:hanging="360"/>
      </w:pPr>
      <w:rPr>
        <w:rFonts w:hint="default" w:ascii="Calibri" w:hAnsi="Calibri" w:eastAsia="Arial" w:cs="Calibri"/>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9" w15:restartNumberingAfterBreak="0">
    <w:nsid w:val="480225D4"/>
    <w:multiLevelType w:val="multilevel"/>
    <w:tmpl w:val="A10E0F78"/>
    <w:lvl w:ilvl="0">
      <w:start w:val="1"/>
      <w:numFmt w:val="decimal"/>
      <w:lvlText w:val="%1"/>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1">
      <w:start w:val="1"/>
      <w:numFmt w:val="decimal"/>
      <w:lvlText w:val="%1.%2"/>
      <w:lvlJc w:val="left"/>
      <w:pPr>
        <w:tabs>
          <w:tab w:val="num" w:pos="992"/>
        </w:tabs>
        <w:ind w:left="992" w:hanging="992"/>
      </w:pPr>
      <w:rPr>
        <w:b w:val="0"/>
        <w:i w:val="0"/>
        <w:caps w:val="0"/>
        <w:smallCaps w:val="0"/>
        <w:strike w:val="0"/>
        <w:dstrike w:val="0"/>
        <w:outline w:val="0"/>
        <w:shadow w:val="0"/>
        <w:emboss w:val="0"/>
        <w:imprint w:val="0"/>
        <w:vanish w:val="0"/>
        <w:u w:val="none"/>
        <w:effect w:val="none"/>
        <w:vertAlign w:val="baseline"/>
      </w:rPr>
    </w:lvl>
    <w:lvl w:ilvl="2">
      <w:start w:val="1"/>
      <w:numFmt w:val="bullet"/>
      <w:lvlText w:val=""/>
      <w:lvlJc w:val="left"/>
      <w:pPr>
        <w:ind w:left="1440" w:hanging="360"/>
      </w:pPr>
      <w:rPr>
        <w:rFonts w:hint="default" w:ascii="Symbol" w:hAnsi="Symbol"/>
      </w:rPr>
    </w:lvl>
    <w:lvl w:ilvl="3">
      <w:start w:val="1"/>
      <w:numFmt w:val="lowerLetter"/>
      <w:lvlText w:val="(%4)"/>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4">
      <w:start w:val="1"/>
      <w:numFmt w:val="lowerRoman"/>
      <w:lvlText w:val="%5"/>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5">
      <w:start w:val="1"/>
      <w:numFmt w:val="upperLetter"/>
      <w:lvlText w:val="%6"/>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6">
      <w:start w:val="1"/>
      <w:numFmt w:val="decimal"/>
      <w:lvlText w:val="%7"/>
      <w:lvlJc w:val="left"/>
      <w:pPr>
        <w:tabs>
          <w:tab w:val="num" w:pos="2693"/>
        </w:tabs>
        <w:ind w:left="2693" w:hanging="709"/>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0" w15:restartNumberingAfterBreak="0">
    <w:nsid w:val="4BF118BE"/>
    <w:multiLevelType w:val="multilevel"/>
    <w:tmpl w:val="D8BC2290"/>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751065A"/>
    <w:multiLevelType w:val="multilevel"/>
    <w:tmpl w:val="D48227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593A3C73"/>
    <w:multiLevelType w:val="multilevel"/>
    <w:tmpl w:val="93F243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60446DFC"/>
    <w:multiLevelType w:val="hybridMultilevel"/>
    <w:tmpl w:val="631C85FE"/>
    <w:lvl w:ilvl="0" w:tplc="0809000F">
      <w:start w:val="1"/>
      <w:numFmt w:val="decimal"/>
      <w:lvlText w:val="%1."/>
      <w:lvlJc w:val="left"/>
      <w:pPr>
        <w:ind w:left="1298" w:hanging="360"/>
      </w:pPr>
    </w:lvl>
    <w:lvl w:ilvl="1" w:tplc="08090019" w:tentative="1">
      <w:start w:val="1"/>
      <w:numFmt w:val="lowerLetter"/>
      <w:lvlText w:val="%2."/>
      <w:lvlJc w:val="left"/>
      <w:pPr>
        <w:ind w:left="2018" w:hanging="360"/>
      </w:pPr>
    </w:lvl>
    <w:lvl w:ilvl="2" w:tplc="0809001B" w:tentative="1">
      <w:start w:val="1"/>
      <w:numFmt w:val="lowerRoman"/>
      <w:lvlText w:val="%3."/>
      <w:lvlJc w:val="right"/>
      <w:pPr>
        <w:ind w:left="2738" w:hanging="180"/>
      </w:pPr>
    </w:lvl>
    <w:lvl w:ilvl="3" w:tplc="0809000F" w:tentative="1">
      <w:start w:val="1"/>
      <w:numFmt w:val="decimal"/>
      <w:lvlText w:val="%4."/>
      <w:lvlJc w:val="left"/>
      <w:pPr>
        <w:ind w:left="3458" w:hanging="360"/>
      </w:pPr>
    </w:lvl>
    <w:lvl w:ilvl="4" w:tplc="08090019" w:tentative="1">
      <w:start w:val="1"/>
      <w:numFmt w:val="lowerLetter"/>
      <w:lvlText w:val="%5."/>
      <w:lvlJc w:val="left"/>
      <w:pPr>
        <w:ind w:left="4178" w:hanging="360"/>
      </w:pPr>
    </w:lvl>
    <w:lvl w:ilvl="5" w:tplc="0809001B" w:tentative="1">
      <w:start w:val="1"/>
      <w:numFmt w:val="lowerRoman"/>
      <w:lvlText w:val="%6."/>
      <w:lvlJc w:val="right"/>
      <w:pPr>
        <w:ind w:left="4898" w:hanging="180"/>
      </w:pPr>
    </w:lvl>
    <w:lvl w:ilvl="6" w:tplc="0809000F" w:tentative="1">
      <w:start w:val="1"/>
      <w:numFmt w:val="decimal"/>
      <w:lvlText w:val="%7."/>
      <w:lvlJc w:val="left"/>
      <w:pPr>
        <w:ind w:left="5618" w:hanging="360"/>
      </w:pPr>
    </w:lvl>
    <w:lvl w:ilvl="7" w:tplc="08090019" w:tentative="1">
      <w:start w:val="1"/>
      <w:numFmt w:val="lowerLetter"/>
      <w:lvlText w:val="%8."/>
      <w:lvlJc w:val="left"/>
      <w:pPr>
        <w:ind w:left="6338" w:hanging="360"/>
      </w:pPr>
    </w:lvl>
    <w:lvl w:ilvl="8" w:tplc="0809001B" w:tentative="1">
      <w:start w:val="1"/>
      <w:numFmt w:val="lowerRoman"/>
      <w:lvlText w:val="%9."/>
      <w:lvlJc w:val="right"/>
      <w:pPr>
        <w:ind w:left="7058" w:hanging="180"/>
      </w:pPr>
    </w:lvl>
  </w:abstractNum>
  <w:abstractNum w:abstractNumId="14" w15:restartNumberingAfterBreak="0">
    <w:nsid w:val="60D3475A"/>
    <w:multiLevelType w:val="multilevel"/>
    <w:tmpl w:val="F8EE69A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ECC5C9B"/>
    <w:multiLevelType w:val="hybridMultilevel"/>
    <w:tmpl w:val="BE3EDFBC"/>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7" w15:restartNumberingAfterBreak="0">
    <w:nsid w:val="7213263D"/>
    <w:multiLevelType w:val="hybridMultilevel"/>
    <w:tmpl w:val="EC749D7C"/>
    <w:lvl w:ilvl="0" w:tplc="550C468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75D709AA"/>
    <w:multiLevelType w:val="multilevel"/>
    <w:tmpl w:val="DA5EFF58"/>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66459555">
    <w:abstractNumId w:val="4"/>
  </w:num>
  <w:num w:numId="2" w16cid:durableId="2058160082">
    <w:abstractNumId w:val="13"/>
  </w:num>
  <w:num w:numId="3" w16cid:durableId="1318726747">
    <w:abstractNumId w:val="12"/>
  </w:num>
  <w:num w:numId="4" w16cid:durableId="747657529">
    <w:abstractNumId w:val="11"/>
  </w:num>
  <w:num w:numId="5" w16cid:durableId="1615942078">
    <w:abstractNumId w:val="5"/>
  </w:num>
  <w:num w:numId="6" w16cid:durableId="1875538171">
    <w:abstractNumId w:val="15"/>
  </w:num>
  <w:num w:numId="7" w16cid:durableId="813258211">
    <w:abstractNumId w:val="8"/>
  </w:num>
  <w:num w:numId="8" w16cid:durableId="2110613751">
    <w:abstractNumId w:val="17"/>
  </w:num>
  <w:num w:numId="9" w16cid:durableId="1536574090">
    <w:abstractNumId w:val="0"/>
  </w:num>
  <w:num w:numId="10" w16cid:durableId="1727487250">
    <w:abstractNumId w:val="9"/>
  </w:num>
  <w:num w:numId="11" w16cid:durableId="949510604">
    <w:abstractNumId w:val="1"/>
  </w:num>
  <w:num w:numId="12" w16cid:durableId="758065741">
    <w:abstractNumId w:val="14"/>
  </w:num>
  <w:num w:numId="13" w16cid:durableId="894663194">
    <w:abstractNumId w:val="18"/>
  </w:num>
  <w:num w:numId="14" w16cid:durableId="1094352234">
    <w:abstractNumId w:val="3"/>
  </w:num>
  <w:num w:numId="15" w16cid:durableId="1456410716">
    <w:abstractNumId w:val="2"/>
  </w:num>
  <w:num w:numId="16" w16cid:durableId="586155959">
    <w:abstractNumId w:val="10"/>
  </w:num>
  <w:num w:numId="17" w16cid:durableId="1213494861">
    <w:abstractNumId w:val="6"/>
  </w:num>
  <w:num w:numId="18" w16cid:durableId="1345091855">
    <w:abstractNumId w:val="7"/>
  </w:num>
  <w:num w:numId="19" w16cid:durableId="268777428">
    <w:abstractNumId w:val="1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712"/>
    <w:rsid w:val="00023E05"/>
    <w:rsid w:val="00077FEF"/>
    <w:rsid w:val="000F17A9"/>
    <w:rsid w:val="0013A721"/>
    <w:rsid w:val="00162532"/>
    <w:rsid w:val="0017000E"/>
    <w:rsid w:val="00172DE9"/>
    <w:rsid w:val="002A6498"/>
    <w:rsid w:val="002A700F"/>
    <w:rsid w:val="002B3B0D"/>
    <w:rsid w:val="002E3712"/>
    <w:rsid w:val="00376C78"/>
    <w:rsid w:val="00433E8C"/>
    <w:rsid w:val="00445970"/>
    <w:rsid w:val="00466035"/>
    <w:rsid w:val="004700E1"/>
    <w:rsid w:val="00470309"/>
    <w:rsid w:val="004C18C8"/>
    <w:rsid w:val="004E137D"/>
    <w:rsid w:val="004F7F3B"/>
    <w:rsid w:val="00501054"/>
    <w:rsid w:val="0052248A"/>
    <w:rsid w:val="00532FC6"/>
    <w:rsid w:val="00537E3B"/>
    <w:rsid w:val="00550871"/>
    <w:rsid w:val="00551705"/>
    <w:rsid w:val="00561CAF"/>
    <w:rsid w:val="00585AF1"/>
    <w:rsid w:val="00590441"/>
    <w:rsid w:val="0060584F"/>
    <w:rsid w:val="00644E07"/>
    <w:rsid w:val="006C4037"/>
    <w:rsid w:val="006E6CEA"/>
    <w:rsid w:val="0073172C"/>
    <w:rsid w:val="00756D46"/>
    <w:rsid w:val="00770215"/>
    <w:rsid w:val="007979D5"/>
    <w:rsid w:val="007B1FA0"/>
    <w:rsid w:val="0084578E"/>
    <w:rsid w:val="00845909"/>
    <w:rsid w:val="008B5DBA"/>
    <w:rsid w:val="008E0BBA"/>
    <w:rsid w:val="008F12D6"/>
    <w:rsid w:val="009063ED"/>
    <w:rsid w:val="00946F91"/>
    <w:rsid w:val="0095601A"/>
    <w:rsid w:val="009A1990"/>
    <w:rsid w:val="009F1A3F"/>
    <w:rsid w:val="00A165B2"/>
    <w:rsid w:val="00A35B62"/>
    <w:rsid w:val="00A519B4"/>
    <w:rsid w:val="00AA4620"/>
    <w:rsid w:val="00AA72C3"/>
    <w:rsid w:val="00AE7B56"/>
    <w:rsid w:val="00AF3517"/>
    <w:rsid w:val="00B12661"/>
    <w:rsid w:val="00B930E1"/>
    <w:rsid w:val="00B96E36"/>
    <w:rsid w:val="00BB2D07"/>
    <w:rsid w:val="00BC2196"/>
    <w:rsid w:val="00BC72F6"/>
    <w:rsid w:val="00BD1A3A"/>
    <w:rsid w:val="00BF3DE1"/>
    <w:rsid w:val="00C51363"/>
    <w:rsid w:val="00CB3291"/>
    <w:rsid w:val="00CC036E"/>
    <w:rsid w:val="00CD23C3"/>
    <w:rsid w:val="00CE54CD"/>
    <w:rsid w:val="00CF3F35"/>
    <w:rsid w:val="00D339B3"/>
    <w:rsid w:val="00D65AFB"/>
    <w:rsid w:val="00D74201"/>
    <w:rsid w:val="00E80B7E"/>
    <w:rsid w:val="00E8160D"/>
    <w:rsid w:val="00E8640D"/>
    <w:rsid w:val="00E91656"/>
    <w:rsid w:val="00EA1771"/>
    <w:rsid w:val="00EB3816"/>
    <w:rsid w:val="00F25962"/>
    <w:rsid w:val="00F56CA3"/>
    <w:rsid w:val="00F84ECB"/>
    <w:rsid w:val="00FB52BE"/>
    <w:rsid w:val="00FC15D5"/>
    <w:rsid w:val="00FC5A56"/>
    <w:rsid w:val="00FE3FFC"/>
    <w:rsid w:val="00FE6B64"/>
    <w:rsid w:val="00FE7C09"/>
    <w:rsid w:val="0136C820"/>
    <w:rsid w:val="014587AC"/>
    <w:rsid w:val="066E5E33"/>
    <w:rsid w:val="07B29909"/>
    <w:rsid w:val="0E6FFD42"/>
    <w:rsid w:val="0EC02DCC"/>
    <w:rsid w:val="0ECE6901"/>
    <w:rsid w:val="10571F8E"/>
    <w:rsid w:val="1068FF89"/>
    <w:rsid w:val="10EEE1EF"/>
    <w:rsid w:val="116CB679"/>
    <w:rsid w:val="11E70B2F"/>
    <w:rsid w:val="13214CE6"/>
    <w:rsid w:val="1343E9AF"/>
    <w:rsid w:val="14DC777C"/>
    <w:rsid w:val="17E739D7"/>
    <w:rsid w:val="185FBD8A"/>
    <w:rsid w:val="191100F5"/>
    <w:rsid w:val="19313FA9"/>
    <w:rsid w:val="19CD2D82"/>
    <w:rsid w:val="1C1BDCC3"/>
    <w:rsid w:val="1D856658"/>
    <w:rsid w:val="1F8D26CA"/>
    <w:rsid w:val="210832BB"/>
    <w:rsid w:val="22D30A49"/>
    <w:rsid w:val="235DB734"/>
    <w:rsid w:val="24DF1D7A"/>
    <w:rsid w:val="2578CABF"/>
    <w:rsid w:val="25D938A4"/>
    <w:rsid w:val="2760C744"/>
    <w:rsid w:val="279EA168"/>
    <w:rsid w:val="27E60253"/>
    <w:rsid w:val="2B09C05F"/>
    <w:rsid w:val="312FD610"/>
    <w:rsid w:val="32935C57"/>
    <w:rsid w:val="3376E0C7"/>
    <w:rsid w:val="35E90437"/>
    <w:rsid w:val="37AA480B"/>
    <w:rsid w:val="3B88A561"/>
    <w:rsid w:val="3E98901C"/>
    <w:rsid w:val="3EA41110"/>
    <w:rsid w:val="3ED9084D"/>
    <w:rsid w:val="417095B8"/>
    <w:rsid w:val="42B9419D"/>
    <w:rsid w:val="44EB5EBE"/>
    <w:rsid w:val="45CB7662"/>
    <w:rsid w:val="46105D4B"/>
    <w:rsid w:val="46CC6662"/>
    <w:rsid w:val="491B9AEB"/>
    <w:rsid w:val="4CFFD026"/>
    <w:rsid w:val="4F11B2DD"/>
    <w:rsid w:val="4F761E4A"/>
    <w:rsid w:val="5186B0E4"/>
    <w:rsid w:val="5197F632"/>
    <w:rsid w:val="51A50385"/>
    <w:rsid w:val="52FB3D0E"/>
    <w:rsid w:val="58F8F65A"/>
    <w:rsid w:val="5C92BCA3"/>
    <w:rsid w:val="5EE9C17B"/>
    <w:rsid w:val="5F91CADD"/>
    <w:rsid w:val="6086BCC0"/>
    <w:rsid w:val="633623D1"/>
    <w:rsid w:val="67DF3EA9"/>
    <w:rsid w:val="680CA3B4"/>
    <w:rsid w:val="68741631"/>
    <w:rsid w:val="68D52D6C"/>
    <w:rsid w:val="68D86674"/>
    <w:rsid w:val="68E4D7C6"/>
    <w:rsid w:val="69A888E6"/>
    <w:rsid w:val="6CBED4FF"/>
    <w:rsid w:val="6E2EB408"/>
    <w:rsid w:val="711C1BE6"/>
    <w:rsid w:val="7305C8BB"/>
    <w:rsid w:val="739E652B"/>
    <w:rsid w:val="741A75A9"/>
    <w:rsid w:val="74BDD40A"/>
    <w:rsid w:val="75C7A5E0"/>
    <w:rsid w:val="773D46EF"/>
    <w:rsid w:val="776F73C0"/>
    <w:rsid w:val="77EB26EF"/>
    <w:rsid w:val="784F7E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16052"/>
  <w15:chartTrackingRefBased/>
  <w15:docId w15:val="{C0284D8A-AE91-45C7-9E1E-D279C11763A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ntstyle01" w:customStyle="1">
    <w:name w:val="fontstyle01"/>
    <w:basedOn w:val="DefaultParagraphFont"/>
    <w:rsid w:val="002E3712"/>
    <w:rPr>
      <w:rFonts w:hint="default" w:ascii="Arial-BoldMT" w:hAnsi="Arial-BoldMT"/>
      <w:b/>
      <w:bCs/>
      <w:i w:val="0"/>
      <w:iCs w:val="0"/>
      <w:color w:val="000000"/>
      <w:sz w:val="22"/>
      <w:szCs w:val="22"/>
    </w:rPr>
  </w:style>
  <w:style w:type="character" w:styleId="fontstyle21" w:customStyle="1">
    <w:name w:val="fontstyle21"/>
    <w:basedOn w:val="DefaultParagraphFont"/>
    <w:rsid w:val="002E3712"/>
    <w:rPr>
      <w:rFonts w:hint="default" w:ascii="ArialMT" w:hAnsi="ArialMT"/>
      <w:b w:val="0"/>
      <w:bCs w:val="0"/>
      <w:i w:val="0"/>
      <w:iCs w:val="0"/>
      <w:color w:val="000000"/>
      <w:sz w:val="22"/>
      <w:szCs w:val="22"/>
    </w:rPr>
  </w:style>
  <w:style w:type="character" w:styleId="fontstyle31" w:customStyle="1">
    <w:name w:val="fontstyle31"/>
    <w:basedOn w:val="DefaultParagraphFont"/>
    <w:rsid w:val="002E3712"/>
    <w:rPr>
      <w:rFonts w:hint="default" w:ascii="CambriaMath" w:hAnsi="CambriaMath"/>
      <w:b w:val="0"/>
      <w:bCs w:val="0"/>
      <w:i w:val="0"/>
      <w:iCs w:val="0"/>
      <w:color w:val="000000"/>
      <w:sz w:val="22"/>
      <w:szCs w:val="22"/>
    </w:rPr>
  </w:style>
  <w:style w:type="character" w:styleId="fontstyle41" w:customStyle="1">
    <w:name w:val="fontstyle41"/>
    <w:basedOn w:val="DefaultParagraphFont"/>
    <w:rsid w:val="002E3712"/>
    <w:rPr>
      <w:rFonts w:hint="default" w:ascii="SymbolMT" w:hAnsi="SymbolMT"/>
      <w:b w:val="0"/>
      <w:bCs w:val="0"/>
      <w:i w:val="0"/>
      <w:iCs w:val="0"/>
      <w:color w:val="000000"/>
      <w:sz w:val="22"/>
      <w:szCs w:val="22"/>
    </w:rPr>
  </w:style>
  <w:style w:type="character" w:styleId="fontstyle51" w:customStyle="1">
    <w:name w:val="fontstyle51"/>
    <w:basedOn w:val="DefaultParagraphFont"/>
    <w:rsid w:val="002E3712"/>
    <w:rPr>
      <w:rFonts w:hint="default" w:ascii="Tahoma" w:hAnsi="Tahoma" w:cs="Tahoma"/>
      <w:b w:val="0"/>
      <w:bCs w:val="0"/>
      <w:i w:val="0"/>
      <w:iCs w:val="0"/>
      <w:color w:val="000000"/>
      <w:sz w:val="20"/>
      <w:szCs w:val="20"/>
    </w:rPr>
  </w:style>
  <w:style w:type="character" w:styleId="fontstyle61" w:customStyle="1">
    <w:name w:val="fontstyle61"/>
    <w:basedOn w:val="DefaultParagraphFont"/>
    <w:rsid w:val="002E3712"/>
    <w:rPr>
      <w:rFonts w:hint="default" w:ascii="Calibri" w:hAnsi="Calibri" w:cs="Calibri"/>
      <w:b w:val="0"/>
      <w:bCs w:val="0"/>
      <w:i w:val="0"/>
      <w:iCs w:val="0"/>
      <w:color w:val="000000"/>
      <w:sz w:val="22"/>
      <w:szCs w:val="22"/>
    </w:rPr>
  </w:style>
  <w:style w:type="paragraph" w:styleId="ListParagraph">
    <w:name w:val="List Paragraph"/>
    <w:basedOn w:val="Normal"/>
    <w:uiPriority w:val="34"/>
    <w:qFormat/>
    <w:rsid w:val="002E3712"/>
    <w:pPr>
      <w:ind w:left="720"/>
      <w:contextualSpacing/>
    </w:pPr>
  </w:style>
  <w:style w:type="paragraph" w:styleId="NormalWeb">
    <w:name w:val="Normal (Web)"/>
    <w:basedOn w:val="Normal"/>
    <w:uiPriority w:val="99"/>
    <w:semiHidden/>
    <w:unhideWhenUsed/>
    <w:rsid w:val="00590441"/>
    <w:pPr>
      <w:spacing w:before="100" w:beforeAutospacing="1" w:after="100" w:afterAutospacing="1" w:line="240" w:lineRule="auto"/>
    </w:pPr>
    <w:rPr>
      <w:rFonts w:ascii="Times New Roman" w:hAnsi="Times New Roman" w:cs="Times New Roman"/>
      <w:sz w:val="24"/>
      <w:szCs w:val="24"/>
      <w:lang w:eastAsia="en-GB"/>
    </w:rPr>
  </w:style>
  <w:style w:type="character" w:styleId="Mention">
    <w:name w:val="Mention"/>
    <w:basedOn w:val="DefaultParagraphFont"/>
    <w:uiPriority w:val="99"/>
    <w:unhideWhenUsed/>
    <w:rPr>
      <w:color w:val="2B579A"/>
      <w:shd w:val="clear" w:color="auto" w:fill="E6E6E6"/>
    </w:rPr>
  </w:style>
  <w:style w:type="paragraph" w:styleId="CommentText">
    <w:name w:val="Comment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Comment Reference"/>
    <w:basedOn w:val="DefaultParagraphFont"/>
    <w:uiPriority w:val="99"/>
    <w:semiHidden/>
    <w:unhideWhenUsed/>
    <w:rPr>
      <w:sz w:val="16"/>
      <w:szCs w:val="16"/>
    </w:rPr>
  </w:style>
  <w:style w:type="paragraph" w:styleId="Revision">
    <w:name w:val="Revision"/>
    <w:hidden/>
    <w:uiPriority w:val="99"/>
    <w:semiHidden/>
    <w:rsid w:val="00B12661"/>
    <w:pPr>
      <w:spacing w:after="0" w:line="240" w:lineRule="auto"/>
    </w:pPr>
  </w:style>
  <w:style w:type="paragraph" w:styleId="paragraph" w:customStyle="1">
    <w:name w:val="paragraph"/>
    <w:basedOn w:val="Normal"/>
    <w:rsid w:val="00CE54CD"/>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eop" w:customStyle="1">
    <w:name w:val="eop"/>
    <w:basedOn w:val="DefaultParagraphFont"/>
    <w:rsid w:val="00CE54CD"/>
  </w:style>
  <w:style w:type="character" w:styleId="normaltextrun" w:customStyle="1">
    <w:name w:val="normaltextrun"/>
    <w:basedOn w:val="DefaultParagraphFont"/>
    <w:rsid w:val="00CE54CD"/>
  </w:style>
  <w:style w:type="paragraph" w:styleId="CommentSubject">
    <w:name w:val="Comment Subject"/>
    <w:basedOn w:val="CommentText"/>
    <w:next w:val="CommentText"/>
    <w:link w:val="CommentSubjectChar"/>
    <w:uiPriority w:val="99"/>
    <w:semiHidden/>
    <w:unhideWhenUsed/>
    <w:rsid w:val="0060584F"/>
    <w:rPr>
      <w:b/>
      <w:bCs/>
    </w:rPr>
  </w:style>
  <w:style w:type="character" w:styleId="CommentSubjectChar" w:customStyle="1">
    <w:name w:val="Comment Subject Char"/>
    <w:basedOn w:val="CommentTextChar"/>
    <w:link w:val="CommentSubject"/>
    <w:uiPriority w:val="99"/>
    <w:semiHidden/>
    <w:rsid w:val="0060584F"/>
    <w:rPr>
      <w:b/>
      <w:bCs/>
      <w:sz w:val="20"/>
      <w:szCs w:val="20"/>
    </w:rPr>
  </w:style>
  <w:style w:type="paragraph" w:styleId="Level1" w:customStyle="1">
    <w:name w:val="Level 1"/>
    <w:basedOn w:val="Normal"/>
    <w:next w:val="Normal"/>
    <w:uiPriority w:val="99"/>
    <w:qFormat/>
    <w:rsid w:val="00756D46"/>
    <w:pPr>
      <w:numPr>
        <w:numId w:val="9"/>
      </w:numPr>
      <w:adjustRightInd w:val="0"/>
      <w:spacing w:after="240" w:line="276" w:lineRule="auto"/>
      <w:jc w:val="both"/>
      <w:outlineLvl w:val="0"/>
    </w:pPr>
    <w:rPr>
      <w:rFonts w:ascii="Arial" w:hAnsi="Arial" w:eastAsia="Arial" w:cs="Arial"/>
      <w:sz w:val="21"/>
      <w:szCs w:val="21"/>
      <w:lang w:eastAsia="en-GB"/>
    </w:rPr>
  </w:style>
  <w:style w:type="paragraph" w:styleId="Level2" w:customStyle="1">
    <w:name w:val="Level 2"/>
    <w:basedOn w:val="Normal"/>
    <w:next w:val="Normal"/>
    <w:uiPriority w:val="99"/>
    <w:qFormat/>
    <w:rsid w:val="00756D46"/>
    <w:pPr>
      <w:numPr>
        <w:ilvl w:val="1"/>
        <w:numId w:val="9"/>
      </w:numPr>
      <w:adjustRightInd w:val="0"/>
      <w:spacing w:after="240" w:line="276" w:lineRule="auto"/>
      <w:jc w:val="both"/>
      <w:outlineLvl w:val="1"/>
    </w:pPr>
    <w:rPr>
      <w:rFonts w:ascii="Arial" w:hAnsi="Arial" w:eastAsia="Arial" w:cs="Arial"/>
      <w:sz w:val="21"/>
      <w:szCs w:val="21"/>
      <w:lang w:eastAsia="en-GB"/>
    </w:rPr>
  </w:style>
  <w:style w:type="paragraph" w:styleId="Level3" w:customStyle="1">
    <w:name w:val="Level 3"/>
    <w:basedOn w:val="Normal"/>
    <w:next w:val="Normal"/>
    <w:uiPriority w:val="99"/>
    <w:qFormat/>
    <w:rsid w:val="00756D46"/>
    <w:pPr>
      <w:numPr>
        <w:ilvl w:val="2"/>
        <w:numId w:val="9"/>
      </w:numPr>
      <w:adjustRightInd w:val="0"/>
      <w:spacing w:after="240" w:line="276" w:lineRule="auto"/>
      <w:jc w:val="both"/>
      <w:outlineLvl w:val="2"/>
    </w:pPr>
    <w:rPr>
      <w:rFonts w:ascii="Arial" w:hAnsi="Arial" w:eastAsia="Arial" w:cs="Arial"/>
      <w:sz w:val="21"/>
      <w:szCs w:val="21"/>
      <w:lang w:eastAsia="en-GB"/>
    </w:rPr>
  </w:style>
  <w:style w:type="paragraph" w:styleId="Level4" w:customStyle="1">
    <w:name w:val="Level 4"/>
    <w:basedOn w:val="Normal"/>
    <w:next w:val="Normal"/>
    <w:uiPriority w:val="99"/>
    <w:qFormat/>
    <w:rsid w:val="00756D46"/>
    <w:pPr>
      <w:numPr>
        <w:ilvl w:val="3"/>
        <w:numId w:val="9"/>
      </w:numPr>
      <w:adjustRightInd w:val="0"/>
      <w:spacing w:after="240" w:line="276" w:lineRule="auto"/>
      <w:jc w:val="both"/>
      <w:outlineLvl w:val="3"/>
    </w:pPr>
    <w:rPr>
      <w:rFonts w:ascii="Arial" w:hAnsi="Arial" w:eastAsia="Arial" w:cs="Arial"/>
      <w:sz w:val="21"/>
      <w:szCs w:val="21"/>
      <w:lang w:eastAsia="en-GB"/>
    </w:rPr>
  </w:style>
  <w:style w:type="paragraph" w:styleId="Level5" w:customStyle="1">
    <w:name w:val="Level 5"/>
    <w:basedOn w:val="Normal"/>
    <w:next w:val="Normal"/>
    <w:uiPriority w:val="99"/>
    <w:qFormat/>
    <w:rsid w:val="00756D46"/>
    <w:pPr>
      <w:numPr>
        <w:ilvl w:val="4"/>
        <w:numId w:val="9"/>
      </w:numPr>
      <w:adjustRightInd w:val="0"/>
      <w:spacing w:after="240" w:line="276" w:lineRule="auto"/>
      <w:jc w:val="both"/>
      <w:outlineLvl w:val="4"/>
    </w:pPr>
    <w:rPr>
      <w:rFonts w:ascii="Arial" w:hAnsi="Arial" w:eastAsia="Arial" w:cs="Arial"/>
      <w:sz w:val="21"/>
      <w:szCs w:val="21"/>
      <w:lang w:eastAsia="en-GB"/>
    </w:rPr>
  </w:style>
  <w:style w:type="paragraph" w:styleId="Level6" w:customStyle="1">
    <w:name w:val="Level 6"/>
    <w:basedOn w:val="Normal"/>
    <w:next w:val="Normal"/>
    <w:uiPriority w:val="99"/>
    <w:qFormat/>
    <w:rsid w:val="00756D46"/>
    <w:pPr>
      <w:numPr>
        <w:ilvl w:val="5"/>
        <w:numId w:val="9"/>
      </w:numPr>
      <w:adjustRightInd w:val="0"/>
      <w:spacing w:after="240" w:line="276" w:lineRule="auto"/>
      <w:jc w:val="both"/>
      <w:outlineLvl w:val="5"/>
    </w:pPr>
    <w:rPr>
      <w:rFonts w:ascii="Arial" w:hAnsi="Arial" w:eastAsia="Arial" w:cs="Arial"/>
      <w:sz w:val="21"/>
      <w:szCs w:val="21"/>
      <w:lang w:eastAsia="en-GB"/>
    </w:rPr>
  </w:style>
  <w:style w:type="paragraph" w:styleId="Level7" w:customStyle="1">
    <w:name w:val="Level 7"/>
    <w:basedOn w:val="Normal"/>
    <w:next w:val="Normal"/>
    <w:uiPriority w:val="99"/>
    <w:qFormat/>
    <w:rsid w:val="00756D46"/>
    <w:pPr>
      <w:numPr>
        <w:ilvl w:val="6"/>
        <w:numId w:val="9"/>
      </w:numPr>
      <w:adjustRightInd w:val="0"/>
      <w:spacing w:after="240" w:line="276" w:lineRule="auto"/>
      <w:jc w:val="both"/>
      <w:outlineLvl w:val="6"/>
    </w:pPr>
    <w:rPr>
      <w:rFonts w:ascii="Arial" w:hAnsi="Arial" w:eastAsia="Arial" w:cs="Arial"/>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04583">
      <w:bodyDiv w:val="1"/>
      <w:marLeft w:val="0"/>
      <w:marRight w:val="0"/>
      <w:marTop w:val="0"/>
      <w:marBottom w:val="0"/>
      <w:divBdr>
        <w:top w:val="none" w:sz="0" w:space="0" w:color="auto"/>
        <w:left w:val="none" w:sz="0" w:space="0" w:color="auto"/>
        <w:bottom w:val="none" w:sz="0" w:space="0" w:color="auto"/>
        <w:right w:val="none" w:sz="0" w:space="0" w:color="auto"/>
      </w:divBdr>
    </w:div>
    <w:div w:id="1027557253">
      <w:bodyDiv w:val="1"/>
      <w:marLeft w:val="0"/>
      <w:marRight w:val="0"/>
      <w:marTop w:val="0"/>
      <w:marBottom w:val="0"/>
      <w:divBdr>
        <w:top w:val="none" w:sz="0" w:space="0" w:color="auto"/>
        <w:left w:val="none" w:sz="0" w:space="0" w:color="auto"/>
        <w:bottom w:val="none" w:sz="0" w:space="0" w:color="auto"/>
        <w:right w:val="none" w:sz="0" w:space="0" w:color="auto"/>
      </w:divBdr>
    </w:div>
    <w:div w:id="1762950924">
      <w:bodyDiv w:val="1"/>
      <w:marLeft w:val="0"/>
      <w:marRight w:val="0"/>
      <w:marTop w:val="0"/>
      <w:marBottom w:val="0"/>
      <w:divBdr>
        <w:top w:val="none" w:sz="0" w:space="0" w:color="auto"/>
        <w:left w:val="none" w:sz="0" w:space="0" w:color="auto"/>
        <w:bottom w:val="none" w:sz="0" w:space="0" w:color="auto"/>
        <w:right w:val="none" w:sz="0" w:space="0" w:color="auto"/>
      </w:divBdr>
      <w:divsChild>
        <w:div w:id="308363948">
          <w:marLeft w:val="0"/>
          <w:marRight w:val="0"/>
          <w:marTop w:val="0"/>
          <w:marBottom w:val="0"/>
          <w:divBdr>
            <w:top w:val="none" w:sz="0" w:space="0" w:color="auto"/>
            <w:left w:val="none" w:sz="0" w:space="0" w:color="auto"/>
            <w:bottom w:val="none" w:sz="0" w:space="0" w:color="auto"/>
            <w:right w:val="none" w:sz="0" w:space="0" w:color="auto"/>
          </w:divBdr>
        </w:div>
        <w:div w:id="601380529">
          <w:marLeft w:val="0"/>
          <w:marRight w:val="0"/>
          <w:marTop w:val="0"/>
          <w:marBottom w:val="0"/>
          <w:divBdr>
            <w:top w:val="none" w:sz="0" w:space="0" w:color="auto"/>
            <w:left w:val="none" w:sz="0" w:space="0" w:color="auto"/>
            <w:bottom w:val="none" w:sz="0" w:space="0" w:color="auto"/>
            <w:right w:val="none" w:sz="0" w:space="0" w:color="auto"/>
          </w:divBdr>
        </w:div>
        <w:div w:id="1454860902">
          <w:marLeft w:val="0"/>
          <w:marRight w:val="0"/>
          <w:marTop w:val="0"/>
          <w:marBottom w:val="0"/>
          <w:divBdr>
            <w:top w:val="none" w:sz="0" w:space="0" w:color="auto"/>
            <w:left w:val="none" w:sz="0" w:space="0" w:color="auto"/>
            <w:bottom w:val="none" w:sz="0" w:space="0" w:color="auto"/>
            <w:right w:val="none" w:sz="0" w:space="0" w:color="auto"/>
          </w:divBdr>
        </w:div>
        <w:div w:id="1710259548">
          <w:marLeft w:val="0"/>
          <w:marRight w:val="0"/>
          <w:marTop w:val="0"/>
          <w:marBottom w:val="0"/>
          <w:divBdr>
            <w:top w:val="none" w:sz="0" w:space="0" w:color="auto"/>
            <w:left w:val="none" w:sz="0" w:space="0" w:color="auto"/>
            <w:bottom w:val="none" w:sz="0" w:space="0" w:color="auto"/>
            <w:right w:val="none" w:sz="0" w:space="0" w:color="auto"/>
          </w:divBdr>
        </w:div>
        <w:div w:id="1926913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microsoft.com/office/2016/09/relationships/commentsIds" Target="commentsIds.xml"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microsoft.com/office/2011/relationships/commentsExtended" Target="commentsExtended.xml"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customXml" Target="../customXml/item4.xml" Id="rId4" /><Relationship Type="http://schemas.openxmlformats.org/officeDocument/2006/relationships/image" Target="media/image1.jpeg" Id="rId9" /><Relationship Type="http://schemas.openxmlformats.org/officeDocument/2006/relationships/fontTable" Target="fontTable.xml" Id="rId14" /></Relationships>
</file>

<file path=word/documenttasks/documenttasks1.xml><?xml version="1.0" encoding="utf-8"?>
<t:Tasks xmlns:t="http://schemas.microsoft.com/office/tasks/2019/documenttasks" xmlns:oel="http://schemas.microsoft.com/office/2019/extlst">
  <t:Task id="{23985498-CEDA-45DA-94BE-96E3C94C2BD4}">
    <t:Anchor>
      <t:Comment id="1035156288"/>
    </t:Anchor>
    <t:History>
      <t:Event id="{EDF5C6B6-AD94-4EC8-A116-47CD5857C09B}" time="2021-12-17T10:54:16.28Z">
        <t:Attribution userId="S::gareth.roberts@ccgwynedd.org.uk::885f4d60-5416-403d-931a-b7c267cb6955" userProvider="AD" userName="Gareth Roberts"/>
        <t:Anchor>
          <t:Comment id="1035156288"/>
        </t:Anchor>
        <t:Create/>
      </t:Event>
      <t:Event id="{D3180459-E270-4052-8576-1246E4A98705}" time="2021-12-17T10:54:16.28Z">
        <t:Attribution userId="S::gareth.roberts@ccgwynedd.org.uk::885f4d60-5416-403d-931a-b7c267cb6955" userProvider="AD" userName="Gareth Roberts"/>
        <t:Anchor>
          <t:Comment id="1035156288"/>
        </t:Anchor>
        <t:Assign userId="S::ffion.casey@ccgwynedd.org.uk::126dbc9a-5ea0-410d-b188-318e512f7510" userProvider="AD" userName="Ffion Casey"/>
      </t:Event>
      <t:Event id="{0FA70B41-97D3-4948-927B-E724590D6C47}" time="2021-12-17T10:54:16.28Z">
        <t:Attribution userId="S::gareth.roberts@ccgwynedd.org.uk::885f4d60-5416-403d-931a-b7c267cb6955" userProvider="AD" userName="Gareth Roberts"/>
        <t:Anchor>
          <t:Comment id="1035156288"/>
        </t:Anchor>
        <t:SetTitle title="@Ffion Casey angen newid?"/>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88005c5-61c2-4a23-9f80-ae89eb7e17b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dlc_ExpireDateSaved xmlns="http://schemas.microsoft.com/sharepoint/v3" xsi:nil="true"/>
    <_dlc_ExpireDate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C6B8A5A5-8F1A-4014-A861-DFEE2724C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411A3-BA26-4C43-A3E4-1AFCECFEA548}">
  <ds:schemaRefs>
    <ds:schemaRef ds:uri="Microsoft.SharePoint.Taxonomy.ContentTypeSync"/>
  </ds:schemaRefs>
</ds:datastoreItem>
</file>

<file path=customXml/itemProps3.xml><?xml version="1.0" encoding="utf-8"?>
<ds:datastoreItem xmlns:ds="http://schemas.openxmlformats.org/officeDocument/2006/customXml" ds:itemID="{A27FF34C-19D2-484E-A329-06D843DFA651}">
  <ds:schemaRefs>
    <ds:schemaRef ds:uri="http://schemas.microsoft.com/sharepoint/v3/contenttype/forms"/>
  </ds:schemaRefs>
</ds:datastoreItem>
</file>

<file path=customXml/itemProps4.xml><?xml version="1.0" encoding="utf-8"?>
<ds:datastoreItem xmlns:ds="http://schemas.openxmlformats.org/officeDocument/2006/customXml" ds:itemID="{38CB0B49-29A1-4F1A-9337-A8DD38C57B2B}">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Ffion Casey</dc:creator>
  <keywords/>
  <dc:description/>
  <lastModifiedBy>Sophie Williams</lastModifiedBy>
  <revision>51</revision>
  <dcterms:created xsi:type="dcterms:W3CDTF">2020-01-30T16:38:00.0000000Z</dcterms:created>
  <dcterms:modified xsi:type="dcterms:W3CDTF">2026-08-24T14:30:09.5509366Z</dcterms:modified>
  <category>Contracts</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MediaServiceImageTags">
    <vt:lpwstr/>
  </property>
</Properties>
</file>